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360" w:type="dxa"/>
        <w:tblInd w:w="288" w:type="dxa"/>
        <w:tblLook w:val="04A0" w:firstRow="1" w:lastRow="0" w:firstColumn="1" w:lastColumn="0" w:noHBand="0" w:noVBand="1"/>
      </w:tblPr>
      <w:tblGrid>
        <w:gridCol w:w="4498"/>
        <w:gridCol w:w="4862"/>
      </w:tblGrid>
      <w:tr w:rsidR="00FD11BF" w:rsidRPr="00E26F70" w:rsidTr="00FB1BDF">
        <w:trPr>
          <w:trHeight w:val="1565"/>
        </w:trPr>
        <w:tc>
          <w:tcPr>
            <w:tcW w:w="4498" w:type="dxa"/>
          </w:tcPr>
          <w:tbl>
            <w:tblPr>
              <w:tblpPr w:leftFromText="180" w:rightFromText="180" w:vertAnchor="text" w:horzAnchor="margin" w:tblpY="479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1641"/>
              <w:gridCol w:w="1620"/>
            </w:tblGrid>
            <w:tr w:rsidR="00FD11BF" w:rsidRPr="00BC3F2A" w:rsidTr="00FB1BDF">
              <w:tc>
                <w:tcPr>
                  <w:tcW w:w="1641" w:type="dxa"/>
                  <w:shd w:val="clear" w:color="auto" w:fill="auto"/>
                </w:tcPr>
                <w:p w:rsidR="00FD11BF" w:rsidRPr="00B5060F" w:rsidRDefault="00FD11BF" w:rsidP="00FB1BDF">
                  <w:pPr>
                    <w:pStyle w:val="aff"/>
                    <w:jc w:val="right"/>
                    <w:rPr>
                      <w:rStyle w:val="aa"/>
                      <w:sz w:val="24"/>
                      <w:lang w:val="en-US"/>
                    </w:rPr>
                  </w:pPr>
                </w:p>
              </w:tc>
              <w:tc>
                <w:tcPr>
                  <w:tcW w:w="1620" w:type="dxa"/>
                  <w:shd w:val="clear" w:color="auto" w:fill="auto"/>
                </w:tcPr>
                <w:p w:rsidR="00FD11BF" w:rsidRPr="00BC3F2A" w:rsidRDefault="00FD11BF" w:rsidP="00FB1BDF">
                  <w:pPr>
                    <w:pStyle w:val="aff"/>
                    <w:rPr>
                      <w:rStyle w:val="aa"/>
                      <w:sz w:val="24"/>
                    </w:rPr>
                  </w:pPr>
                </w:p>
              </w:tc>
            </w:tr>
            <w:tr w:rsidR="00FD11BF" w:rsidRPr="00BC3F2A" w:rsidTr="00FB1BDF">
              <w:tc>
                <w:tcPr>
                  <w:tcW w:w="1641" w:type="dxa"/>
                  <w:shd w:val="clear" w:color="auto" w:fill="auto"/>
                </w:tcPr>
                <w:p w:rsidR="00FD11BF" w:rsidRPr="00BC3F2A" w:rsidRDefault="00FD11BF" w:rsidP="00A47731">
                  <w:pPr>
                    <w:pStyle w:val="aff"/>
                    <w:jc w:val="right"/>
                    <w:rPr>
                      <w:rStyle w:val="aa"/>
                      <w:sz w:val="24"/>
                    </w:rPr>
                  </w:pPr>
                  <w:r w:rsidRPr="00BC3F2A">
                    <w:rPr>
                      <w:rStyle w:val="aa"/>
                      <w:sz w:val="24"/>
                    </w:rPr>
                    <w:t>ПТП 20</w:t>
                  </w:r>
                  <w:r w:rsidR="004E10B1">
                    <w:rPr>
                      <w:rStyle w:val="aa"/>
                      <w:sz w:val="24"/>
                    </w:rPr>
                    <w:t>2</w:t>
                  </w:r>
                  <w:r w:rsidR="00A47731">
                    <w:rPr>
                      <w:rStyle w:val="aa"/>
                      <w:sz w:val="24"/>
                    </w:rPr>
                    <w:t>5</w:t>
                  </w:r>
                  <w:r w:rsidR="0001175C">
                    <w:rPr>
                      <w:rStyle w:val="aa"/>
                      <w:sz w:val="24"/>
                    </w:rPr>
                    <w:t>/</w:t>
                  </w:r>
                </w:p>
              </w:tc>
              <w:tc>
                <w:tcPr>
                  <w:tcW w:w="1620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FD11BF" w:rsidRPr="003F1EFB" w:rsidRDefault="0032697A" w:rsidP="008D69FB">
                  <w:pPr>
                    <w:pStyle w:val="aff"/>
                    <w:jc w:val="left"/>
                    <w:rPr>
                      <w:rStyle w:val="aa"/>
                      <w:sz w:val="24"/>
                    </w:rPr>
                  </w:pPr>
                  <w:r w:rsidRPr="0032697A">
                    <w:rPr>
                      <w:rStyle w:val="aa"/>
                      <w:sz w:val="24"/>
                    </w:rPr>
                    <w:t>02937</w:t>
                  </w:r>
                </w:p>
              </w:tc>
            </w:tr>
          </w:tbl>
          <w:p w:rsidR="00FD11BF" w:rsidRPr="00BC3F2A" w:rsidRDefault="00FD11BF" w:rsidP="00FB1BDF">
            <w:pPr>
              <w:suppressAutoHyphens/>
              <w:jc w:val="center"/>
              <w:rPr>
                <w:sz w:val="24"/>
                <w:szCs w:val="24"/>
              </w:rPr>
            </w:pPr>
          </w:p>
        </w:tc>
        <w:tc>
          <w:tcPr>
            <w:tcW w:w="4862" w:type="dxa"/>
          </w:tcPr>
          <w:p w:rsidR="00BC3F2A" w:rsidRPr="00BC3F2A" w:rsidRDefault="00BC3F2A" w:rsidP="00BC3F2A">
            <w:pPr>
              <w:tabs>
                <w:tab w:val="right" w:pos="10207"/>
              </w:tabs>
              <w:ind w:right="-2"/>
              <w:rPr>
                <w:sz w:val="24"/>
                <w:szCs w:val="24"/>
              </w:rPr>
            </w:pPr>
            <w:r w:rsidRPr="00BC3F2A">
              <w:rPr>
                <w:b/>
                <w:sz w:val="24"/>
                <w:szCs w:val="24"/>
              </w:rPr>
              <w:t>“УТВЕРЖДАЮ”</w:t>
            </w:r>
          </w:p>
          <w:p w:rsidR="00533C07" w:rsidRPr="00BC3F2A" w:rsidRDefault="00FD11BF" w:rsidP="00BC3F2A">
            <w:pPr>
              <w:ind w:right="-1"/>
              <w:rPr>
                <w:sz w:val="24"/>
                <w:szCs w:val="24"/>
              </w:rPr>
            </w:pPr>
            <w:r w:rsidRPr="00BC3F2A">
              <w:rPr>
                <w:sz w:val="24"/>
                <w:szCs w:val="24"/>
              </w:rPr>
              <w:t>Перв</w:t>
            </w:r>
            <w:r w:rsidR="005D29BF">
              <w:rPr>
                <w:sz w:val="24"/>
                <w:szCs w:val="24"/>
              </w:rPr>
              <w:t>ый</w:t>
            </w:r>
            <w:r w:rsidRPr="00BC3F2A">
              <w:rPr>
                <w:sz w:val="24"/>
                <w:szCs w:val="24"/>
              </w:rPr>
              <w:t xml:space="preserve"> заместител</w:t>
            </w:r>
            <w:r w:rsidR="005D29BF">
              <w:rPr>
                <w:sz w:val="24"/>
                <w:szCs w:val="24"/>
              </w:rPr>
              <w:t>ь</w:t>
            </w:r>
            <w:r w:rsidRPr="00BC3F2A">
              <w:rPr>
                <w:sz w:val="24"/>
                <w:szCs w:val="24"/>
              </w:rPr>
              <w:t xml:space="preserve"> директора - </w:t>
            </w:r>
          </w:p>
          <w:p w:rsidR="00FD11BF" w:rsidRPr="00BC3F2A" w:rsidRDefault="00FD11BF" w:rsidP="00BC3F2A">
            <w:pPr>
              <w:ind w:right="-1"/>
              <w:rPr>
                <w:sz w:val="24"/>
                <w:szCs w:val="24"/>
              </w:rPr>
            </w:pPr>
            <w:r w:rsidRPr="00BC3F2A">
              <w:rPr>
                <w:sz w:val="24"/>
                <w:szCs w:val="24"/>
              </w:rPr>
              <w:t>главный инженер филиала «Удмуртэнерго»</w:t>
            </w:r>
          </w:p>
          <w:p w:rsidR="00FD11BF" w:rsidRPr="00BC3F2A" w:rsidRDefault="00FD11BF" w:rsidP="00BC3F2A">
            <w:pPr>
              <w:suppressAutoHyphens/>
              <w:ind w:left="284"/>
              <w:rPr>
                <w:sz w:val="24"/>
                <w:szCs w:val="24"/>
              </w:rPr>
            </w:pPr>
          </w:p>
          <w:p w:rsidR="00FD11BF" w:rsidRPr="00BC3F2A" w:rsidRDefault="00FD11BF" w:rsidP="00BC3F2A">
            <w:pPr>
              <w:suppressAutoHyphens/>
              <w:rPr>
                <w:sz w:val="24"/>
                <w:szCs w:val="24"/>
              </w:rPr>
            </w:pPr>
            <w:r w:rsidRPr="00BC3F2A">
              <w:rPr>
                <w:sz w:val="24"/>
                <w:szCs w:val="24"/>
              </w:rPr>
              <w:t>______________________/</w:t>
            </w:r>
            <w:r w:rsidR="000B4F09">
              <w:rPr>
                <w:sz w:val="24"/>
                <w:szCs w:val="24"/>
              </w:rPr>
              <w:t>К</w:t>
            </w:r>
            <w:r w:rsidRPr="00BC3F2A">
              <w:rPr>
                <w:sz w:val="24"/>
                <w:szCs w:val="24"/>
                <w:u w:val="single"/>
              </w:rPr>
              <w:t>.</w:t>
            </w:r>
            <w:r w:rsidR="000B4F09">
              <w:rPr>
                <w:sz w:val="24"/>
                <w:szCs w:val="24"/>
                <w:u w:val="single"/>
              </w:rPr>
              <w:t>В</w:t>
            </w:r>
            <w:r w:rsidRPr="00BC3F2A">
              <w:rPr>
                <w:sz w:val="24"/>
                <w:szCs w:val="24"/>
                <w:u w:val="single"/>
              </w:rPr>
              <w:t xml:space="preserve">. </w:t>
            </w:r>
            <w:r w:rsidR="000B4F09">
              <w:rPr>
                <w:sz w:val="24"/>
                <w:szCs w:val="24"/>
                <w:u w:val="single"/>
              </w:rPr>
              <w:t>Григорьев</w:t>
            </w:r>
            <w:r w:rsidRPr="00BC3F2A">
              <w:rPr>
                <w:sz w:val="24"/>
                <w:szCs w:val="24"/>
              </w:rPr>
              <w:t>/</w:t>
            </w:r>
          </w:p>
          <w:p w:rsidR="00FD11BF" w:rsidRDefault="00BC3F2A" w:rsidP="00BC3F2A">
            <w:pPr>
              <w:suppressAutoHyphens/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  <w:vertAlign w:val="superscript"/>
              </w:rPr>
              <w:t xml:space="preserve">                </w:t>
            </w:r>
            <w:r w:rsidR="00FD11BF" w:rsidRPr="00BC3F2A">
              <w:rPr>
                <w:sz w:val="24"/>
                <w:szCs w:val="24"/>
                <w:vertAlign w:val="superscript"/>
              </w:rPr>
              <w:t>(</w:t>
            </w:r>
            <w:proofErr w:type="gramStart"/>
            <w:r w:rsidR="00FD11BF" w:rsidRPr="00BC3F2A">
              <w:rPr>
                <w:sz w:val="24"/>
                <w:szCs w:val="24"/>
                <w:vertAlign w:val="superscript"/>
              </w:rPr>
              <w:t>подпись)</w:t>
            </w:r>
            <w:r>
              <w:rPr>
                <w:sz w:val="24"/>
                <w:szCs w:val="24"/>
                <w:vertAlign w:val="superscript"/>
              </w:rPr>
              <w:t xml:space="preserve">   </w:t>
            </w:r>
            <w:proofErr w:type="gramEnd"/>
            <w:r>
              <w:rPr>
                <w:sz w:val="24"/>
                <w:szCs w:val="24"/>
                <w:vertAlign w:val="superscript"/>
              </w:rPr>
              <w:t xml:space="preserve">                                   </w:t>
            </w:r>
            <w:r w:rsidR="00FD11BF" w:rsidRPr="00BC3F2A">
              <w:rPr>
                <w:sz w:val="24"/>
                <w:szCs w:val="24"/>
                <w:vertAlign w:val="superscript"/>
              </w:rPr>
              <w:t xml:space="preserve">     (расшифровка)</w:t>
            </w:r>
          </w:p>
          <w:p w:rsidR="00BC3F2A" w:rsidRPr="00BC3F2A" w:rsidRDefault="00BC3F2A" w:rsidP="00BC3F2A">
            <w:pPr>
              <w:suppressAutoHyphens/>
              <w:rPr>
                <w:sz w:val="24"/>
                <w:szCs w:val="24"/>
                <w:vertAlign w:val="superscript"/>
              </w:rPr>
            </w:pPr>
          </w:p>
          <w:p w:rsidR="00BC3F2A" w:rsidRPr="00BC3F2A" w:rsidRDefault="00660DBC" w:rsidP="00BB749B">
            <w:pPr>
              <w:ind w:right="-2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“_</w:t>
            </w:r>
            <w:r w:rsidR="00BB749B">
              <w:rPr>
                <w:sz w:val="24"/>
                <w:szCs w:val="24"/>
                <w:u w:val="single"/>
              </w:rPr>
              <w:t>17</w:t>
            </w:r>
            <w:r>
              <w:rPr>
                <w:sz w:val="24"/>
                <w:szCs w:val="24"/>
              </w:rPr>
              <w:t>_” ____</w:t>
            </w:r>
            <w:r w:rsidR="00BB749B">
              <w:rPr>
                <w:sz w:val="24"/>
                <w:szCs w:val="24"/>
                <w:u w:val="single"/>
              </w:rPr>
              <w:t>апреля</w:t>
            </w:r>
            <w:r>
              <w:rPr>
                <w:sz w:val="24"/>
                <w:szCs w:val="24"/>
              </w:rPr>
              <w:t>___ 202</w:t>
            </w:r>
            <w:r w:rsidR="00BB749B">
              <w:rPr>
                <w:sz w:val="24"/>
                <w:szCs w:val="24"/>
              </w:rPr>
              <w:t>6</w:t>
            </w:r>
            <w:r w:rsidR="00BC3F2A" w:rsidRPr="00BC3F2A">
              <w:rPr>
                <w:sz w:val="24"/>
                <w:szCs w:val="24"/>
              </w:rPr>
              <w:t>г.</w:t>
            </w:r>
          </w:p>
          <w:p w:rsidR="00FD11BF" w:rsidRPr="00BC3F2A" w:rsidRDefault="00FD11BF" w:rsidP="00BC3F2A">
            <w:pPr>
              <w:suppressAutoHyphens/>
              <w:rPr>
                <w:sz w:val="24"/>
                <w:szCs w:val="24"/>
              </w:rPr>
            </w:pPr>
          </w:p>
        </w:tc>
      </w:tr>
    </w:tbl>
    <w:p w:rsidR="00822B81" w:rsidRDefault="00822B81" w:rsidP="00500DD5">
      <w:pPr>
        <w:ind w:left="4820"/>
        <w:rPr>
          <w:sz w:val="24"/>
          <w:szCs w:val="24"/>
        </w:rPr>
      </w:pPr>
    </w:p>
    <w:p w:rsidR="00500DD5" w:rsidRDefault="00500DD5" w:rsidP="00500DD5">
      <w:pPr>
        <w:pStyle w:val="2"/>
        <w:numPr>
          <w:ilvl w:val="0"/>
          <w:numId w:val="0"/>
        </w:numPr>
        <w:rPr>
          <w:sz w:val="24"/>
          <w:szCs w:val="24"/>
        </w:rPr>
      </w:pPr>
      <w:r w:rsidRPr="00C60C95">
        <w:rPr>
          <w:sz w:val="24"/>
          <w:szCs w:val="24"/>
        </w:rPr>
        <w:t>ТЕХНИЧЕСКОЕ ЗАДАНИЕ</w:t>
      </w:r>
    </w:p>
    <w:p w:rsidR="00FE2016" w:rsidRPr="00FE2016" w:rsidRDefault="00FE2016" w:rsidP="00FE2016">
      <w:pPr>
        <w:jc w:val="center"/>
        <w:rPr>
          <w:color w:val="000000" w:themeColor="text1"/>
          <w:sz w:val="24"/>
          <w:szCs w:val="24"/>
        </w:rPr>
      </w:pPr>
      <w:r w:rsidRPr="00FE2016">
        <w:rPr>
          <w:color w:val="000000" w:themeColor="text1"/>
          <w:sz w:val="24"/>
          <w:szCs w:val="24"/>
        </w:rPr>
        <w:t xml:space="preserve">на выполнение работ «под ключ»: </w:t>
      </w:r>
    </w:p>
    <w:p w:rsidR="00FE2016" w:rsidRPr="00FE2016" w:rsidRDefault="00FE2016" w:rsidP="00FE2016">
      <w:pPr>
        <w:jc w:val="center"/>
        <w:rPr>
          <w:color w:val="000000" w:themeColor="text1"/>
          <w:sz w:val="24"/>
          <w:szCs w:val="24"/>
        </w:rPr>
      </w:pPr>
      <w:r w:rsidRPr="00FE2016">
        <w:rPr>
          <w:color w:val="000000" w:themeColor="text1"/>
          <w:sz w:val="24"/>
          <w:szCs w:val="24"/>
        </w:rPr>
        <w:t>проектно-изыскательских, строительно-монтажных,</w:t>
      </w:r>
    </w:p>
    <w:p w:rsidR="009E047A" w:rsidRDefault="00FE2016" w:rsidP="00FE2016">
      <w:pPr>
        <w:jc w:val="center"/>
        <w:rPr>
          <w:sz w:val="24"/>
          <w:szCs w:val="24"/>
        </w:rPr>
      </w:pPr>
      <w:r w:rsidRPr="00FE2016">
        <w:rPr>
          <w:color w:val="000000" w:themeColor="text1"/>
          <w:sz w:val="24"/>
          <w:szCs w:val="24"/>
        </w:rPr>
        <w:t>пусконаладочных, кадастровых (геодезических) работ на объекте распределительной сети:</w:t>
      </w:r>
    </w:p>
    <w:p w:rsidR="00500DD5" w:rsidRPr="00F91F44" w:rsidRDefault="00580175" w:rsidP="0032697A">
      <w:pPr>
        <w:jc w:val="center"/>
        <w:rPr>
          <w:b/>
          <w:sz w:val="24"/>
          <w:szCs w:val="24"/>
        </w:rPr>
      </w:pPr>
      <w:r w:rsidRPr="00F91F44">
        <w:rPr>
          <w:b/>
          <w:sz w:val="24"/>
          <w:szCs w:val="24"/>
        </w:rPr>
        <w:t xml:space="preserve"> </w:t>
      </w:r>
      <w:r w:rsidR="00E5160C" w:rsidRPr="00F91F44">
        <w:rPr>
          <w:b/>
          <w:sz w:val="24"/>
          <w:szCs w:val="24"/>
        </w:rPr>
        <w:t>«</w:t>
      </w:r>
      <w:r w:rsidR="00076264">
        <w:rPr>
          <w:b/>
          <w:sz w:val="24"/>
          <w:szCs w:val="24"/>
        </w:rPr>
        <w:t>С</w:t>
      </w:r>
      <w:r w:rsidR="0032697A" w:rsidRPr="0032697A">
        <w:rPr>
          <w:b/>
          <w:sz w:val="24"/>
          <w:szCs w:val="24"/>
        </w:rPr>
        <w:t xml:space="preserve">троительство пункта переключения на ВЛ-6 </w:t>
      </w:r>
      <w:proofErr w:type="spellStart"/>
      <w:r w:rsidR="0032697A" w:rsidRPr="0032697A">
        <w:rPr>
          <w:b/>
          <w:sz w:val="24"/>
          <w:szCs w:val="24"/>
        </w:rPr>
        <w:t>кВ</w:t>
      </w:r>
      <w:proofErr w:type="spellEnd"/>
      <w:r w:rsidR="0032697A" w:rsidRPr="0032697A">
        <w:rPr>
          <w:b/>
          <w:sz w:val="24"/>
          <w:szCs w:val="24"/>
        </w:rPr>
        <w:t xml:space="preserve"> ф.1128А ПС 110/6 </w:t>
      </w:r>
      <w:proofErr w:type="spellStart"/>
      <w:r w:rsidR="0032697A" w:rsidRPr="0032697A">
        <w:rPr>
          <w:b/>
          <w:sz w:val="24"/>
          <w:szCs w:val="24"/>
        </w:rPr>
        <w:t>кВ</w:t>
      </w:r>
      <w:proofErr w:type="spellEnd"/>
      <w:r w:rsidR="0032697A" w:rsidRPr="0032697A">
        <w:rPr>
          <w:b/>
          <w:sz w:val="24"/>
          <w:szCs w:val="24"/>
        </w:rPr>
        <w:t xml:space="preserve"> </w:t>
      </w:r>
      <w:proofErr w:type="spellStart"/>
      <w:r w:rsidR="0032697A" w:rsidRPr="0032697A">
        <w:rPr>
          <w:b/>
          <w:sz w:val="24"/>
          <w:szCs w:val="24"/>
        </w:rPr>
        <w:t>Танково</w:t>
      </w:r>
      <w:proofErr w:type="spellEnd"/>
      <w:r w:rsidR="0032697A" w:rsidRPr="0032697A">
        <w:rPr>
          <w:b/>
          <w:sz w:val="24"/>
          <w:szCs w:val="24"/>
        </w:rPr>
        <w:t xml:space="preserve">, в части монтажа </w:t>
      </w:r>
      <w:proofErr w:type="spellStart"/>
      <w:r w:rsidR="0032697A" w:rsidRPr="0032697A">
        <w:rPr>
          <w:b/>
          <w:sz w:val="24"/>
          <w:szCs w:val="24"/>
        </w:rPr>
        <w:t>реклоузера</w:t>
      </w:r>
      <w:proofErr w:type="spellEnd"/>
      <w:r w:rsidR="0032697A" w:rsidRPr="0032697A">
        <w:rPr>
          <w:b/>
          <w:sz w:val="24"/>
          <w:szCs w:val="24"/>
        </w:rPr>
        <w:t xml:space="preserve"> и ПКУ-6 </w:t>
      </w:r>
      <w:proofErr w:type="spellStart"/>
      <w:r w:rsidR="0032697A" w:rsidRPr="0032697A">
        <w:rPr>
          <w:b/>
          <w:sz w:val="24"/>
          <w:szCs w:val="24"/>
        </w:rPr>
        <w:t>кВ</w:t>
      </w:r>
      <w:proofErr w:type="spellEnd"/>
      <w:r w:rsidR="0032697A" w:rsidRPr="0032697A">
        <w:rPr>
          <w:b/>
          <w:sz w:val="24"/>
          <w:szCs w:val="24"/>
        </w:rPr>
        <w:t xml:space="preserve"> для технологического присоединен</w:t>
      </w:r>
      <w:r w:rsidR="005D29BF">
        <w:rPr>
          <w:b/>
          <w:sz w:val="24"/>
          <w:szCs w:val="24"/>
        </w:rPr>
        <w:t>ия объекта заявителя по адресу:</w:t>
      </w:r>
      <w:r w:rsidR="005D29BF" w:rsidRPr="006A2D3C">
        <w:rPr>
          <w:b/>
          <w:sz w:val="24"/>
          <w:szCs w:val="24"/>
        </w:rPr>
        <w:t xml:space="preserve"> Удмуртская Республика, г. Ижевск, ул. </w:t>
      </w:r>
      <w:proofErr w:type="spellStart"/>
      <w:r w:rsidR="005D29BF" w:rsidRPr="006A2D3C">
        <w:rPr>
          <w:b/>
          <w:sz w:val="24"/>
          <w:szCs w:val="24"/>
        </w:rPr>
        <w:t>Воткинское</w:t>
      </w:r>
      <w:proofErr w:type="spellEnd"/>
      <w:r w:rsidR="005D29BF" w:rsidRPr="006A2D3C">
        <w:rPr>
          <w:b/>
          <w:sz w:val="24"/>
          <w:szCs w:val="24"/>
        </w:rPr>
        <w:t xml:space="preserve"> шоссе, земельный участок 292 Б (ООО "ЗНАК", договор №181075037 от 18.03.202</w:t>
      </w:r>
      <w:r w:rsidR="005D29BF">
        <w:rPr>
          <w:b/>
          <w:sz w:val="24"/>
          <w:szCs w:val="24"/>
        </w:rPr>
        <w:t>5</w:t>
      </w:r>
      <w:r w:rsidR="005D29BF" w:rsidRPr="006A2D3C">
        <w:rPr>
          <w:b/>
          <w:sz w:val="24"/>
          <w:szCs w:val="24"/>
        </w:rPr>
        <w:t>, ТП свыше 670 кВт)</w:t>
      </w:r>
      <w:r w:rsidR="005D29BF">
        <w:rPr>
          <w:b/>
          <w:sz w:val="24"/>
          <w:szCs w:val="24"/>
        </w:rPr>
        <w:t xml:space="preserve"> </w:t>
      </w:r>
      <w:r w:rsidR="005D29BF" w:rsidRPr="009519F0">
        <w:rPr>
          <w:b/>
          <w:sz w:val="24"/>
          <w:szCs w:val="24"/>
        </w:rPr>
        <w:t>UDE-00150-138</w:t>
      </w:r>
      <w:r w:rsidR="000B1EC8" w:rsidRPr="001165AC">
        <w:rPr>
          <w:b/>
          <w:sz w:val="24"/>
          <w:szCs w:val="24"/>
        </w:rPr>
        <w:t>»</w:t>
      </w:r>
    </w:p>
    <w:p w:rsidR="00BC3F2A" w:rsidRPr="00C60C95" w:rsidRDefault="00BC3F2A" w:rsidP="00C03F97">
      <w:pPr>
        <w:pStyle w:val="a4"/>
        <w:ind w:left="0" w:firstLine="0"/>
        <w:rPr>
          <w:sz w:val="24"/>
          <w:szCs w:val="24"/>
        </w:rPr>
      </w:pPr>
      <w:r w:rsidRPr="00BC3F2A">
        <w:rPr>
          <w:sz w:val="24"/>
          <w:szCs w:val="24"/>
        </w:rPr>
        <w:t xml:space="preserve">для обеспечения технологического присоединения </w:t>
      </w:r>
      <w:proofErr w:type="spellStart"/>
      <w:r w:rsidRPr="00BC3F2A">
        <w:rPr>
          <w:sz w:val="24"/>
          <w:szCs w:val="24"/>
        </w:rPr>
        <w:t>энергопринимающих</w:t>
      </w:r>
      <w:proofErr w:type="spellEnd"/>
      <w:r w:rsidRPr="00BC3F2A">
        <w:rPr>
          <w:sz w:val="24"/>
          <w:szCs w:val="24"/>
        </w:rPr>
        <w:t xml:space="preserve"> устройств</w:t>
      </w:r>
    </w:p>
    <w:p w:rsidR="00BC3F2A" w:rsidRPr="00BC3F2A" w:rsidRDefault="00BC3F2A" w:rsidP="00BC3F2A">
      <w:pPr>
        <w:pStyle w:val="a4"/>
        <w:numPr>
          <w:ilvl w:val="0"/>
          <w:numId w:val="3"/>
        </w:numPr>
        <w:tabs>
          <w:tab w:val="num" w:pos="993"/>
        </w:tabs>
        <w:spacing w:before="240"/>
        <w:ind w:left="0" w:firstLine="709"/>
        <w:jc w:val="both"/>
        <w:rPr>
          <w:b/>
          <w:sz w:val="24"/>
          <w:szCs w:val="24"/>
        </w:rPr>
      </w:pPr>
      <w:r w:rsidRPr="00BC3F2A">
        <w:rPr>
          <w:b/>
          <w:sz w:val="24"/>
          <w:szCs w:val="24"/>
        </w:rPr>
        <w:t>Основание выполнения работ</w:t>
      </w:r>
    </w:p>
    <w:p w:rsidR="00BC3F2A" w:rsidRDefault="00BC3F2A" w:rsidP="00BC3F2A">
      <w:pPr>
        <w:pStyle w:val="a4"/>
        <w:numPr>
          <w:ilvl w:val="1"/>
          <w:numId w:val="4"/>
        </w:numPr>
        <w:tabs>
          <w:tab w:val="left" w:pos="1134"/>
          <w:tab w:val="left" w:pos="1276"/>
        </w:tabs>
        <w:ind w:left="0" w:firstLine="709"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Технологическое присоединение к сетям филиала ПАО «</w:t>
      </w:r>
      <w:r w:rsidR="004B4B22">
        <w:rPr>
          <w:sz w:val="24"/>
          <w:szCs w:val="24"/>
        </w:rPr>
        <w:t>Россети</w:t>
      </w:r>
      <w:r w:rsidRPr="00BC3F2A">
        <w:rPr>
          <w:sz w:val="24"/>
          <w:szCs w:val="24"/>
        </w:rPr>
        <w:t xml:space="preserve"> Центр</w:t>
      </w:r>
      <w:r>
        <w:rPr>
          <w:sz w:val="24"/>
          <w:szCs w:val="24"/>
        </w:rPr>
        <w:t xml:space="preserve"> и Приволжь</w:t>
      </w:r>
      <w:r w:rsidR="004B4B22">
        <w:rPr>
          <w:sz w:val="24"/>
          <w:szCs w:val="24"/>
        </w:rPr>
        <w:t>е</w:t>
      </w:r>
      <w:r w:rsidRPr="00BC3F2A">
        <w:rPr>
          <w:sz w:val="24"/>
          <w:szCs w:val="24"/>
        </w:rPr>
        <w:t>» – «</w:t>
      </w:r>
      <w:r>
        <w:rPr>
          <w:sz w:val="24"/>
          <w:szCs w:val="24"/>
        </w:rPr>
        <w:t>Удмуртэнерго</w:t>
      </w:r>
      <w:r w:rsidRPr="00BC3F2A">
        <w:rPr>
          <w:sz w:val="24"/>
          <w:szCs w:val="24"/>
        </w:rPr>
        <w:t xml:space="preserve">» </w:t>
      </w:r>
      <w:proofErr w:type="spellStart"/>
      <w:r w:rsidRPr="00BC3F2A">
        <w:rPr>
          <w:sz w:val="24"/>
          <w:szCs w:val="24"/>
        </w:rPr>
        <w:t>энергопринимающих</w:t>
      </w:r>
      <w:proofErr w:type="spellEnd"/>
      <w:r w:rsidRPr="00BC3F2A">
        <w:rPr>
          <w:sz w:val="24"/>
          <w:szCs w:val="24"/>
        </w:rPr>
        <w:t xml:space="preserve"> устройств заявителей</w:t>
      </w:r>
      <w:r>
        <w:rPr>
          <w:sz w:val="24"/>
          <w:szCs w:val="24"/>
        </w:rPr>
        <w:t>, указанных в п. 2.</w:t>
      </w:r>
    </w:p>
    <w:p w:rsidR="00BC3F2A" w:rsidRPr="00C60C95" w:rsidRDefault="00BC3F2A" w:rsidP="00BC3F2A">
      <w:pPr>
        <w:pStyle w:val="a4"/>
        <w:numPr>
          <w:ilvl w:val="1"/>
          <w:numId w:val="4"/>
        </w:numPr>
        <w:tabs>
          <w:tab w:val="left" w:pos="1134"/>
          <w:tab w:val="left" w:pos="1276"/>
        </w:tabs>
        <w:ind w:left="0" w:firstLine="709"/>
        <w:jc w:val="both"/>
        <w:rPr>
          <w:bCs/>
          <w:sz w:val="24"/>
          <w:szCs w:val="24"/>
        </w:rPr>
      </w:pPr>
      <w:r w:rsidRPr="00C60C95">
        <w:rPr>
          <w:bCs/>
          <w:iCs/>
          <w:sz w:val="24"/>
          <w:szCs w:val="24"/>
        </w:rPr>
        <w:t>Инвестиционная программа филиала ПАО «</w:t>
      </w:r>
      <w:r w:rsidR="004B4B22">
        <w:rPr>
          <w:bCs/>
          <w:iCs/>
          <w:sz w:val="24"/>
          <w:szCs w:val="24"/>
        </w:rPr>
        <w:t>Россети</w:t>
      </w:r>
      <w:r w:rsidRPr="00C60C95">
        <w:rPr>
          <w:bCs/>
          <w:iCs/>
          <w:sz w:val="24"/>
          <w:szCs w:val="24"/>
        </w:rPr>
        <w:t xml:space="preserve"> Центр</w:t>
      </w:r>
      <w:r w:rsidR="004B4B22">
        <w:rPr>
          <w:bCs/>
          <w:iCs/>
          <w:sz w:val="24"/>
          <w:szCs w:val="24"/>
        </w:rPr>
        <w:t xml:space="preserve"> и Приволжье</w:t>
      </w:r>
      <w:r w:rsidRPr="00C60C95">
        <w:rPr>
          <w:bCs/>
          <w:iCs/>
          <w:sz w:val="24"/>
          <w:szCs w:val="24"/>
        </w:rPr>
        <w:t xml:space="preserve">» – «Удмуртэнерго» на </w:t>
      </w:r>
      <w:r w:rsidR="00127C43" w:rsidRPr="00127C43">
        <w:rPr>
          <w:bCs/>
          <w:iCs/>
          <w:sz w:val="24"/>
          <w:szCs w:val="24"/>
        </w:rPr>
        <w:t>2025</w:t>
      </w:r>
      <w:r w:rsidRPr="00C60C95">
        <w:rPr>
          <w:bCs/>
          <w:iCs/>
          <w:sz w:val="24"/>
          <w:szCs w:val="24"/>
        </w:rPr>
        <w:t xml:space="preserve"> год</w:t>
      </w:r>
      <w:r w:rsidR="003A2237">
        <w:rPr>
          <w:bCs/>
          <w:iCs/>
          <w:sz w:val="24"/>
          <w:szCs w:val="24"/>
        </w:rPr>
        <w:t>.</w:t>
      </w:r>
    </w:p>
    <w:p w:rsidR="0059259D" w:rsidRDefault="00C03F97" w:rsidP="009105CA">
      <w:pPr>
        <w:pStyle w:val="a4"/>
        <w:numPr>
          <w:ilvl w:val="0"/>
          <w:numId w:val="3"/>
        </w:numPr>
        <w:tabs>
          <w:tab w:val="num" w:pos="993"/>
        </w:tabs>
        <w:spacing w:before="240"/>
        <w:ind w:left="0" w:firstLine="709"/>
        <w:jc w:val="both"/>
        <w:rPr>
          <w:b/>
          <w:sz w:val="24"/>
          <w:szCs w:val="24"/>
        </w:rPr>
      </w:pPr>
      <w:r w:rsidRPr="00C60C95">
        <w:rPr>
          <w:b/>
          <w:sz w:val="24"/>
          <w:szCs w:val="24"/>
        </w:rPr>
        <w:t>Общие требования</w:t>
      </w:r>
    </w:p>
    <w:p w:rsidR="00E72C62" w:rsidRPr="003F1114" w:rsidRDefault="00E72C62" w:rsidP="00BC3F2A">
      <w:pPr>
        <w:pStyle w:val="a4"/>
        <w:ind w:hanging="12"/>
        <w:jc w:val="both"/>
        <w:rPr>
          <w:b/>
          <w:sz w:val="24"/>
          <w:szCs w:val="24"/>
        </w:rPr>
      </w:pPr>
      <w:r w:rsidRPr="003F1114">
        <w:rPr>
          <w:bCs/>
          <w:iCs/>
          <w:sz w:val="24"/>
          <w:szCs w:val="24"/>
        </w:rPr>
        <w:t xml:space="preserve">Работы выполнить в </w:t>
      </w:r>
      <w:r w:rsidR="00FE2016">
        <w:rPr>
          <w:bCs/>
          <w:iCs/>
          <w:sz w:val="24"/>
          <w:szCs w:val="24"/>
        </w:rPr>
        <w:t>три</w:t>
      </w:r>
      <w:r w:rsidRPr="003F1114">
        <w:rPr>
          <w:bCs/>
          <w:iCs/>
          <w:sz w:val="24"/>
          <w:szCs w:val="24"/>
        </w:rPr>
        <w:t xml:space="preserve"> этапа: </w:t>
      </w:r>
    </w:p>
    <w:p w:rsidR="00E72C62" w:rsidRPr="00BC3F2A" w:rsidRDefault="00E72C62" w:rsidP="00BC3F2A">
      <w:pPr>
        <w:pStyle w:val="a4"/>
        <w:tabs>
          <w:tab w:val="left" w:pos="1134"/>
          <w:tab w:val="left" w:pos="1276"/>
        </w:tabs>
        <w:jc w:val="both"/>
        <w:rPr>
          <w:b/>
          <w:bCs/>
          <w:iCs/>
          <w:sz w:val="24"/>
          <w:szCs w:val="24"/>
        </w:rPr>
      </w:pPr>
      <w:r w:rsidRPr="00BC3F2A">
        <w:rPr>
          <w:b/>
          <w:bCs/>
          <w:iCs/>
          <w:sz w:val="24"/>
          <w:szCs w:val="24"/>
        </w:rPr>
        <w:t>1-й этап</w:t>
      </w:r>
      <w:r w:rsidR="00BC3F2A">
        <w:rPr>
          <w:b/>
          <w:bCs/>
          <w:iCs/>
          <w:sz w:val="24"/>
          <w:szCs w:val="24"/>
        </w:rPr>
        <w:t>:</w:t>
      </w:r>
    </w:p>
    <w:p w:rsidR="00131DAE" w:rsidRDefault="00BC3F2A" w:rsidP="00BB749B">
      <w:pPr>
        <w:pStyle w:val="a4"/>
        <w:tabs>
          <w:tab w:val="left" w:pos="993"/>
          <w:tab w:val="left" w:pos="1134"/>
        </w:tabs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 xml:space="preserve">Местонахождение проектируемых электроустановок филиала </w:t>
      </w:r>
      <w:r w:rsidRPr="00BC3F2A">
        <w:rPr>
          <w:sz w:val="24"/>
          <w:szCs w:val="24"/>
        </w:rPr>
        <w:t>ПАО «</w:t>
      </w:r>
      <w:r w:rsidR="004B4B22">
        <w:rPr>
          <w:sz w:val="24"/>
          <w:szCs w:val="24"/>
        </w:rPr>
        <w:t>Россети</w:t>
      </w:r>
      <w:r w:rsidRPr="00BC3F2A">
        <w:rPr>
          <w:sz w:val="24"/>
          <w:szCs w:val="24"/>
        </w:rPr>
        <w:t xml:space="preserve"> Центр</w:t>
      </w:r>
      <w:r w:rsidR="004B4B22">
        <w:rPr>
          <w:sz w:val="24"/>
          <w:szCs w:val="24"/>
        </w:rPr>
        <w:t xml:space="preserve"> и Приволжье</w:t>
      </w:r>
      <w:r w:rsidRPr="00BC3F2A">
        <w:rPr>
          <w:sz w:val="24"/>
          <w:szCs w:val="24"/>
        </w:rPr>
        <w:t>» – «</w:t>
      </w:r>
      <w:r>
        <w:rPr>
          <w:sz w:val="24"/>
          <w:szCs w:val="24"/>
        </w:rPr>
        <w:t>Удмуртэнерго</w:t>
      </w:r>
      <w:r w:rsidRPr="00BC3F2A">
        <w:rPr>
          <w:sz w:val="24"/>
          <w:szCs w:val="24"/>
        </w:rPr>
        <w:t>»</w:t>
      </w:r>
      <w:r w:rsidRPr="00BC3F2A">
        <w:rPr>
          <w:bCs/>
          <w:iCs/>
          <w:sz w:val="24"/>
          <w:szCs w:val="24"/>
        </w:rPr>
        <w:t xml:space="preserve"> и </w:t>
      </w:r>
      <w:proofErr w:type="spellStart"/>
      <w:r w:rsidRPr="00BC3F2A">
        <w:rPr>
          <w:bCs/>
          <w:iCs/>
          <w:sz w:val="24"/>
          <w:szCs w:val="24"/>
        </w:rPr>
        <w:t>энерг</w:t>
      </w:r>
      <w:r w:rsidR="00BB4B62">
        <w:rPr>
          <w:bCs/>
          <w:iCs/>
          <w:sz w:val="24"/>
          <w:szCs w:val="24"/>
        </w:rPr>
        <w:t>опринимающих</w:t>
      </w:r>
      <w:proofErr w:type="spellEnd"/>
      <w:r w:rsidR="00BB4B62">
        <w:rPr>
          <w:bCs/>
          <w:iCs/>
          <w:sz w:val="24"/>
          <w:szCs w:val="24"/>
        </w:rPr>
        <w:t xml:space="preserve"> устройств Заявителей</w:t>
      </w:r>
      <w:r w:rsidRPr="00BC3F2A">
        <w:rPr>
          <w:bCs/>
          <w:iCs/>
          <w:sz w:val="24"/>
          <w:szCs w:val="24"/>
        </w:rPr>
        <w:t>:</w:t>
      </w:r>
    </w:p>
    <w:tbl>
      <w:tblPr>
        <w:tblW w:w="444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74"/>
        <w:gridCol w:w="3389"/>
        <w:gridCol w:w="1136"/>
        <w:gridCol w:w="565"/>
        <w:gridCol w:w="419"/>
        <w:gridCol w:w="1076"/>
        <w:gridCol w:w="1643"/>
      </w:tblGrid>
      <w:tr w:rsidR="00BB749B" w:rsidRPr="00FE2016" w:rsidTr="00BB749B">
        <w:trPr>
          <w:trHeight w:val="956"/>
          <w:jc w:val="center"/>
        </w:trPr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749B" w:rsidRPr="00FE2016" w:rsidRDefault="00BB749B" w:rsidP="00177DDF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E2016">
              <w:rPr>
                <w:sz w:val="24"/>
                <w:szCs w:val="24"/>
              </w:rPr>
              <w:t xml:space="preserve">№ </w:t>
            </w:r>
            <w:proofErr w:type="spellStart"/>
            <w:r w:rsidRPr="00FE2016">
              <w:rPr>
                <w:sz w:val="24"/>
                <w:szCs w:val="24"/>
              </w:rPr>
              <w:t>п.п</w:t>
            </w:r>
            <w:proofErr w:type="spellEnd"/>
          </w:p>
        </w:tc>
        <w:tc>
          <w:tcPr>
            <w:tcW w:w="3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749B" w:rsidRPr="00FE2016" w:rsidRDefault="00BB749B" w:rsidP="00177DDF">
            <w:pPr>
              <w:jc w:val="center"/>
              <w:rPr>
                <w:sz w:val="24"/>
                <w:szCs w:val="24"/>
              </w:rPr>
            </w:pPr>
            <w:r w:rsidRPr="00BB29A2">
              <w:rPr>
                <w:b/>
                <w:sz w:val="24"/>
                <w:szCs w:val="24"/>
              </w:rPr>
              <w:t xml:space="preserve">Адрес земельного участка, на котором располагаются </w:t>
            </w:r>
            <w:proofErr w:type="spellStart"/>
            <w:r w:rsidRPr="00BB29A2">
              <w:rPr>
                <w:b/>
                <w:sz w:val="24"/>
                <w:szCs w:val="24"/>
              </w:rPr>
              <w:t>энергопринимающие</w:t>
            </w:r>
            <w:proofErr w:type="spellEnd"/>
            <w:r w:rsidRPr="00BB29A2">
              <w:rPr>
                <w:b/>
                <w:sz w:val="24"/>
                <w:szCs w:val="24"/>
              </w:rPr>
              <w:t xml:space="preserve"> устройства Заявителя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749B" w:rsidRPr="00BB29A2" w:rsidRDefault="00BB749B" w:rsidP="00177DDF">
            <w:pPr>
              <w:jc w:val="center"/>
              <w:rPr>
                <w:b/>
                <w:sz w:val="24"/>
                <w:szCs w:val="24"/>
              </w:rPr>
            </w:pPr>
            <w:r w:rsidRPr="00BB29A2">
              <w:rPr>
                <w:b/>
                <w:sz w:val="24"/>
                <w:szCs w:val="24"/>
              </w:rPr>
              <w:t>Договор</w:t>
            </w:r>
          </w:p>
          <w:p w:rsidR="00BB749B" w:rsidRPr="007C71E4" w:rsidRDefault="00BB749B" w:rsidP="00177DDF">
            <w:pPr>
              <w:jc w:val="center"/>
              <w:rPr>
                <w:sz w:val="24"/>
                <w:szCs w:val="24"/>
              </w:rPr>
            </w:pPr>
            <w:r w:rsidRPr="00BB29A2">
              <w:rPr>
                <w:b/>
                <w:sz w:val="24"/>
                <w:szCs w:val="24"/>
              </w:rPr>
              <w:t>ТП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749B" w:rsidRPr="00BB29A2" w:rsidRDefault="00BB749B" w:rsidP="00177DDF">
            <w:pPr>
              <w:jc w:val="center"/>
              <w:rPr>
                <w:b/>
                <w:sz w:val="24"/>
                <w:szCs w:val="24"/>
              </w:rPr>
            </w:pPr>
            <w:r w:rsidRPr="00BB29A2">
              <w:rPr>
                <w:b/>
                <w:sz w:val="24"/>
                <w:szCs w:val="24"/>
              </w:rPr>
              <w:t>Р,</w:t>
            </w:r>
          </w:p>
          <w:p w:rsidR="00BB749B" w:rsidRPr="00BB29A2" w:rsidRDefault="00BB749B" w:rsidP="00177DDF">
            <w:pPr>
              <w:jc w:val="center"/>
              <w:rPr>
                <w:b/>
                <w:sz w:val="24"/>
                <w:szCs w:val="24"/>
              </w:rPr>
            </w:pPr>
            <w:r w:rsidRPr="00BB29A2">
              <w:rPr>
                <w:b/>
                <w:sz w:val="24"/>
                <w:szCs w:val="24"/>
              </w:rPr>
              <w:t>кВт</w:t>
            </w:r>
          </w:p>
        </w:tc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749B" w:rsidRPr="00BB29A2" w:rsidRDefault="00BB749B" w:rsidP="00177DDF">
            <w:pPr>
              <w:jc w:val="center"/>
              <w:rPr>
                <w:b/>
                <w:sz w:val="24"/>
                <w:szCs w:val="24"/>
              </w:rPr>
            </w:pPr>
            <w:r w:rsidRPr="00BB29A2">
              <w:rPr>
                <w:b/>
                <w:sz w:val="24"/>
                <w:szCs w:val="24"/>
                <w:lang w:val="en-US"/>
              </w:rPr>
              <w:t>U</w:t>
            </w:r>
            <w:r w:rsidRPr="00BB29A2">
              <w:rPr>
                <w:b/>
                <w:sz w:val="24"/>
                <w:szCs w:val="24"/>
              </w:rPr>
              <w:t xml:space="preserve">, </w:t>
            </w:r>
            <w:proofErr w:type="spellStart"/>
            <w:r w:rsidRPr="00BB29A2">
              <w:rPr>
                <w:b/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1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749B" w:rsidRPr="00D674C6" w:rsidRDefault="00BB749B" w:rsidP="00177DDF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D674C6">
              <w:rPr>
                <w:b/>
                <w:sz w:val="24"/>
                <w:szCs w:val="24"/>
              </w:rPr>
              <w:t>Плата за ТП, тыс. руб. с НДС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49B" w:rsidRPr="00D674C6" w:rsidRDefault="00BB749B" w:rsidP="00177DDF">
            <w:pPr>
              <w:jc w:val="center"/>
              <w:rPr>
                <w:b/>
                <w:sz w:val="24"/>
                <w:szCs w:val="24"/>
              </w:rPr>
            </w:pPr>
            <w:r w:rsidRPr="00D674C6">
              <w:rPr>
                <w:b/>
                <w:sz w:val="24"/>
                <w:szCs w:val="24"/>
              </w:rPr>
              <w:t>Плата рассчитана по СТС на покрытие расходов на ТП</w:t>
            </w:r>
          </w:p>
        </w:tc>
      </w:tr>
      <w:tr w:rsidR="00BB749B" w:rsidRPr="00FE2016" w:rsidTr="00BB749B">
        <w:trPr>
          <w:trHeight w:val="77"/>
          <w:jc w:val="center"/>
        </w:trPr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749B" w:rsidRPr="00FE2016" w:rsidRDefault="00BB749B" w:rsidP="00FE2016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E2016">
              <w:rPr>
                <w:sz w:val="24"/>
                <w:szCs w:val="24"/>
              </w:rPr>
              <w:t>1</w:t>
            </w:r>
          </w:p>
        </w:tc>
        <w:tc>
          <w:tcPr>
            <w:tcW w:w="3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749B" w:rsidRPr="00FE2016" w:rsidRDefault="00BB749B" w:rsidP="00177DDF">
            <w:pPr>
              <w:jc w:val="center"/>
              <w:rPr>
                <w:bCs/>
                <w:sz w:val="24"/>
                <w:szCs w:val="24"/>
              </w:rPr>
            </w:pPr>
            <w:r w:rsidRPr="0032697A">
              <w:rPr>
                <w:sz w:val="25"/>
                <w:szCs w:val="25"/>
              </w:rPr>
              <w:t xml:space="preserve">Удмуртская </w:t>
            </w:r>
            <w:proofErr w:type="spellStart"/>
            <w:r w:rsidRPr="0032697A">
              <w:rPr>
                <w:sz w:val="25"/>
                <w:szCs w:val="25"/>
              </w:rPr>
              <w:t>Респ</w:t>
            </w:r>
            <w:proofErr w:type="spellEnd"/>
            <w:r w:rsidRPr="0032697A">
              <w:rPr>
                <w:sz w:val="25"/>
                <w:szCs w:val="25"/>
              </w:rPr>
              <w:t xml:space="preserve">, Ижевск г УР, гор. Ижевск, ул. </w:t>
            </w:r>
            <w:proofErr w:type="spellStart"/>
            <w:r w:rsidRPr="0032697A">
              <w:rPr>
                <w:sz w:val="25"/>
                <w:szCs w:val="25"/>
              </w:rPr>
              <w:t>Воткинское</w:t>
            </w:r>
            <w:proofErr w:type="spellEnd"/>
            <w:r w:rsidRPr="0032697A">
              <w:rPr>
                <w:sz w:val="25"/>
                <w:szCs w:val="25"/>
              </w:rPr>
              <w:t xml:space="preserve"> шоссе, земельный участок 292Б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749B" w:rsidRPr="00FE2016" w:rsidRDefault="00BB749B" w:rsidP="00177DDF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32697A">
              <w:rPr>
                <w:sz w:val="24"/>
                <w:szCs w:val="24"/>
              </w:rPr>
              <w:t>181075037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749B" w:rsidRPr="00CD044B" w:rsidRDefault="00BB749B" w:rsidP="0032697A">
            <w:pPr>
              <w:spacing w:line="276" w:lineRule="auto"/>
              <w:jc w:val="center"/>
              <w:rPr>
                <w:bCs/>
                <w:sz w:val="24"/>
                <w:szCs w:val="24"/>
                <w:lang w:val="en-US"/>
              </w:rPr>
            </w:pPr>
            <w:r>
              <w:rPr>
                <w:bCs/>
                <w:sz w:val="24"/>
                <w:szCs w:val="24"/>
              </w:rPr>
              <w:t>1500</w:t>
            </w:r>
          </w:p>
        </w:tc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749B" w:rsidRPr="00FE2016" w:rsidRDefault="00BB749B" w:rsidP="00177DDF">
            <w:pPr>
              <w:spacing w:line="276" w:lineRule="auto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6</w:t>
            </w:r>
          </w:p>
        </w:tc>
        <w:tc>
          <w:tcPr>
            <w:tcW w:w="1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749B" w:rsidRPr="00FE2016" w:rsidRDefault="00BB749B" w:rsidP="00177DDF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16175,493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49B" w:rsidRPr="00244F01" w:rsidRDefault="00BB749B" w:rsidP="00177DDF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</w:t>
            </w:r>
          </w:p>
        </w:tc>
      </w:tr>
    </w:tbl>
    <w:p w:rsidR="00BB749B" w:rsidRPr="00AD173B" w:rsidRDefault="00BB749B" w:rsidP="00BB749B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sz w:val="24"/>
          <w:szCs w:val="24"/>
        </w:rPr>
      </w:pPr>
      <w:r w:rsidRPr="00AD173B">
        <w:rPr>
          <w:sz w:val="24"/>
          <w:szCs w:val="24"/>
        </w:rPr>
        <w:t>Выполнить инженерные изыскания в составе следующих работ:</w:t>
      </w:r>
    </w:p>
    <w:p w:rsidR="00BB749B" w:rsidRPr="00AD173B" w:rsidRDefault="00BB749B" w:rsidP="00BB749B">
      <w:pPr>
        <w:pStyle w:val="a4"/>
        <w:tabs>
          <w:tab w:val="left" w:pos="993"/>
          <w:tab w:val="left" w:pos="1134"/>
        </w:tabs>
        <w:ind w:left="284" w:firstLine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AD173B">
        <w:rPr>
          <w:sz w:val="24"/>
          <w:szCs w:val="24"/>
        </w:rPr>
        <w:t>- вынос на местность и закрепление местоположения в условиях выполнения полевых работ;</w:t>
      </w:r>
    </w:p>
    <w:p w:rsidR="00BB749B" w:rsidRPr="00AD173B" w:rsidRDefault="00BB749B" w:rsidP="00BB749B">
      <w:pPr>
        <w:pStyle w:val="a4"/>
        <w:tabs>
          <w:tab w:val="left" w:pos="993"/>
          <w:tab w:val="left" w:pos="1134"/>
        </w:tabs>
        <w:ind w:left="284" w:firstLine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AD173B">
        <w:rPr>
          <w:sz w:val="24"/>
          <w:szCs w:val="24"/>
        </w:rPr>
        <w:t>- разбивка пикетажа в условиях выполнения полевых работ;</w:t>
      </w:r>
    </w:p>
    <w:p w:rsidR="00BB749B" w:rsidRPr="00AD173B" w:rsidRDefault="00BB749B" w:rsidP="00BB749B">
      <w:pPr>
        <w:pStyle w:val="a4"/>
        <w:tabs>
          <w:tab w:val="left" w:pos="993"/>
          <w:tab w:val="left" w:pos="1134"/>
        </w:tabs>
        <w:ind w:left="284" w:firstLine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AD173B">
        <w:rPr>
          <w:sz w:val="24"/>
          <w:szCs w:val="24"/>
        </w:rPr>
        <w:t>- подготовка ситуационного плана при условиях выполнения полевых работ;</w:t>
      </w:r>
    </w:p>
    <w:p w:rsidR="00BB749B" w:rsidRDefault="00BB749B" w:rsidP="00BB749B">
      <w:pPr>
        <w:pStyle w:val="a4"/>
        <w:tabs>
          <w:tab w:val="left" w:pos="993"/>
          <w:tab w:val="left" w:pos="1134"/>
        </w:tabs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ab/>
      </w:r>
      <w:r>
        <w:rPr>
          <w:sz w:val="24"/>
          <w:szCs w:val="24"/>
        </w:rPr>
        <w:tab/>
      </w:r>
      <w:r w:rsidRPr="00AD173B">
        <w:rPr>
          <w:sz w:val="24"/>
          <w:szCs w:val="24"/>
        </w:rPr>
        <w:t>- подготовка продольного профиля местности, по которому проходит проектируемое местоположение в масштабах (горизонтальном 1:5000, вертикальном 1:500), при условиях производства полевых работ</w:t>
      </w:r>
    </w:p>
    <w:p w:rsidR="005D2B54" w:rsidRDefault="00FE2016" w:rsidP="005D2B54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="005D2B54" w:rsidRPr="005D2B54">
        <w:rPr>
          <w:sz w:val="24"/>
          <w:szCs w:val="24"/>
        </w:rPr>
        <w:t xml:space="preserve">роектно-сметную документацию (ПСД) и рабочую документацию (РД) </w:t>
      </w:r>
      <w:r w:rsidR="00CD044B">
        <w:rPr>
          <w:sz w:val="24"/>
          <w:szCs w:val="24"/>
        </w:rPr>
        <w:t xml:space="preserve">разработать </w:t>
      </w:r>
      <w:r w:rsidR="005D2B54" w:rsidRPr="005D2B54">
        <w:rPr>
          <w:sz w:val="24"/>
          <w:szCs w:val="24"/>
        </w:rPr>
        <w:t>одной стадией для реконструкции/нового строительства объектов распределительной сети 10 (</w:t>
      </w:r>
      <w:proofErr w:type="gramStart"/>
      <w:r w:rsidR="005D2B54" w:rsidRPr="005D2B54">
        <w:rPr>
          <w:sz w:val="24"/>
          <w:szCs w:val="24"/>
        </w:rPr>
        <w:t>6)/</w:t>
      </w:r>
      <w:proofErr w:type="gramEnd"/>
      <w:r w:rsidR="005D2B54" w:rsidRPr="005D2B54">
        <w:rPr>
          <w:sz w:val="24"/>
          <w:szCs w:val="24"/>
        </w:rPr>
        <w:t xml:space="preserve">0,4 </w:t>
      </w:r>
      <w:proofErr w:type="spellStart"/>
      <w:r w:rsidR="005D2B54" w:rsidRPr="005D2B54">
        <w:rPr>
          <w:sz w:val="24"/>
          <w:szCs w:val="24"/>
        </w:rPr>
        <w:t>кВ</w:t>
      </w:r>
      <w:proofErr w:type="spellEnd"/>
      <w:r w:rsidR="005D2B54" w:rsidRPr="005D2B54">
        <w:rPr>
          <w:sz w:val="24"/>
          <w:szCs w:val="24"/>
        </w:rPr>
        <w:t>,</w:t>
      </w:r>
      <w:r w:rsidR="00580175">
        <w:rPr>
          <w:sz w:val="24"/>
          <w:szCs w:val="24"/>
        </w:rPr>
        <w:t xml:space="preserve"> </w:t>
      </w:r>
      <w:r w:rsidR="005D2B54" w:rsidRPr="005D2B54">
        <w:rPr>
          <w:sz w:val="24"/>
          <w:szCs w:val="24"/>
        </w:rPr>
        <w:t xml:space="preserve">с учетом </w:t>
      </w:r>
      <w:r w:rsidR="0010329A">
        <w:rPr>
          <w:sz w:val="24"/>
          <w:szCs w:val="24"/>
        </w:rPr>
        <w:t>т</w:t>
      </w:r>
      <w:r w:rsidR="007124CF">
        <w:rPr>
          <w:sz w:val="24"/>
          <w:szCs w:val="24"/>
        </w:rPr>
        <w:t>ребований НТД, указанных в п. 12</w:t>
      </w:r>
      <w:r w:rsidR="005D2B54" w:rsidRPr="005D2B54">
        <w:rPr>
          <w:sz w:val="24"/>
          <w:szCs w:val="24"/>
        </w:rPr>
        <w:t xml:space="preserve"> настоящего ТЗ (при проектировании необходимо руководствоваться последними редакциями документов, необходимых и действующих на момент разработки ПСД, в том числе не указанных в данном ТЗ), в объеме следующих мероприятий:</w:t>
      </w:r>
    </w:p>
    <w:p w:rsidR="006C2FBD" w:rsidRDefault="006C2FBD" w:rsidP="006C2FBD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proofErr w:type="spellStart"/>
      <w:r w:rsidRPr="00BC3F2A">
        <w:rPr>
          <w:bCs/>
          <w:iCs/>
          <w:sz w:val="24"/>
          <w:szCs w:val="24"/>
        </w:rPr>
        <w:t>Этапность</w:t>
      </w:r>
      <w:proofErr w:type="spellEnd"/>
      <w:r w:rsidRPr="00BC3F2A">
        <w:rPr>
          <w:bCs/>
          <w:iCs/>
          <w:sz w:val="24"/>
          <w:szCs w:val="24"/>
        </w:rPr>
        <w:t xml:space="preserve"> проектирования:</w:t>
      </w:r>
    </w:p>
    <w:tbl>
      <w:tblPr>
        <w:tblW w:w="1034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46"/>
        <w:gridCol w:w="8138"/>
        <w:gridCol w:w="1559"/>
      </w:tblGrid>
      <w:tr w:rsidR="00554018" w:rsidRPr="00554018" w:rsidTr="00BA2851">
        <w:trPr>
          <w:trHeight w:val="20"/>
          <w:jc w:val="center"/>
        </w:trPr>
        <w:tc>
          <w:tcPr>
            <w:tcW w:w="646" w:type="dxa"/>
            <w:vAlign w:val="center"/>
          </w:tcPr>
          <w:p w:rsidR="00554018" w:rsidRPr="00554018" w:rsidRDefault="00554018" w:rsidP="00554018">
            <w:pPr>
              <w:jc w:val="center"/>
              <w:rPr>
                <w:b/>
                <w:bCs/>
                <w:sz w:val="24"/>
                <w:szCs w:val="24"/>
              </w:rPr>
            </w:pPr>
            <w:r w:rsidRPr="00554018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554018">
              <w:rPr>
                <w:b/>
                <w:bCs/>
                <w:sz w:val="24"/>
                <w:szCs w:val="24"/>
              </w:rPr>
              <w:t>п.п</w:t>
            </w:r>
            <w:proofErr w:type="spellEnd"/>
          </w:p>
        </w:tc>
        <w:tc>
          <w:tcPr>
            <w:tcW w:w="8138" w:type="dxa"/>
            <w:vAlign w:val="center"/>
          </w:tcPr>
          <w:p w:rsidR="00554018" w:rsidRPr="00BA2851" w:rsidRDefault="00554018" w:rsidP="00BA2851">
            <w:pPr>
              <w:keepNext/>
              <w:spacing w:before="240" w:after="60"/>
              <w:ind w:left="720" w:hanging="720"/>
              <w:jc w:val="center"/>
              <w:outlineLvl w:val="2"/>
              <w:rPr>
                <w:b/>
                <w:sz w:val="24"/>
                <w:szCs w:val="24"/>
              </w:rPr>
            </w:pPr>
            <w:r w:rsidRPr="00BA2851">
              <w:rPr>
                <w:b/>
                <w:sz w:val="24"/>
                <w:szCs w:val="24"/>
              </w:rPr>
              <w:t>Наименование работ</w:t>
            </w:r>
          </w:p>
        </w:tc>
        <w:tc>
          <w:tcPr>
            <w:tcW w:w="1559" w:type="dxa"/>
            <w:vAlign w:val="center"/>
          </w:tcPr>
          <w:p w:rsidR="00554018" w:rsidRPr="00554018" w:rsidRDefault="00554018" w:rsidP="00554018">
            <w:pPr>
              <w:jc w:val="center"/>
              <w:rPr>
                <w:b/>
                <w:bCs/>
                <w:sz w:val="24"/>
                <w:szCs w:val="24"/>
              </w:rPr>
            </w:pPr>
            <w:r w:rsidRPr="00554018">
              <w:rPr>
                <w:b/>
                <w:bCs/>
                <w:sz w:val="24"/>
                <w:szCs w:val="24"/>
              </w:rPr>
              <w:t>Физический объем</w:t>
            </w:r>
          </w:p>
        </w:tc>
      </w:tr>
      <w:tr w:rsidR="007F48CB" w:rsidRPr="007F48CB" w:rsidTr="006744E3">
        <w:trPr>
          <w:trHeight w:val="20"/>
          <w:jc w:val="center"/>
        </w:trPr>
        <w:tc>
          <w:tcPr>
            <w:tcW w:w="646" w:type="dxa"/>
          </w:tcPr>
          <w:p w:rsidR="007F48CB" w:rsidRPr="007F48CB" w:rsidRDefault="005D29BF" w:rsidP="0055401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  <w:r w:rsidR="007F48CB" w:rsidRPr="007F48CB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9697" w:type="dxa"/>
            <w:gridSpan w:val="2"/>
          </w:tcPr>
          <w:p w:rsidR="007F48CB" w:rsidRPr="007F48CB" w:rsidRDefault="00B37DD9" w:rsidP="008717FA">
            <w:pPr>
              <w:jc w:val="both"/>
              <w:rPr>
                <w:sz w:val="24"/>
                <w:szCs w:val="24"/>
              </w:rPr>
            </w:pPr>
            <w:r w:rsidRPr="000B4F09">
              <w:rPr>
                <w:b/>
                <w:sz w:val="24"/>
                <w:szCs w:val="24"/>
              </w:rPr>
              <w:t xml:space="preserve">Строительство пункта переключения на </w:t>
            </w:r>
            <w:r w:rsidR="008717FA">
              <w:rPr>
                <w:b/>
                <w:sz w:val="24"/>
                <w:szCs w:val="24"/>
              </w:rPr>
              <w:t xml:space="preserve">проектируемой линии </w:t>
            </w:r>
            <w:r w:rsidRPr="000B4F09">
              <w:rPr>
                <w:b/>
                <w:sz w:val="24"/>
                <w:szCs w:val="24"/>
              </w:rPr>
              <w:t>ф.11</w:t>
            </w:r>
            <w:r w:rsidR="008717FA">
              <w:rPr>
                <w:b/>
                <w:sz w:val="24"/>
                <w:szCs w:val="24"/>
              </w:rPr>
              <w:t>28А</w:t>
            </w:r>
            <w:r w:rsidRPr="000B4F09">
              <w:rPr>
                <w:b/>
                <w:sz w:val="24"/>
                <w:szCs w:val="24"/>
              </w:rPr>
              <w:t xml:space="preserve"> ПС 110/6 </w:t>
            </w:r>
            <w:proofErr w:type="spellStart"/>
            <w:r w:rsidRPr="000B4F09">
              <w:rPr>
                <w:b/>
                <w:sz w:val="24"/>
                <w:szCs w:val="24"/>
              </w:rPr>
              <w:t>кВ</w:t>
            </w:r>
            <w:proofErr w:type="spellEnd"/>
            <w:r w:rsidRPr="000B4F09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0B4F09">
              <w:rPr>
                <w:b/>
                <w:sz w:val="24"/>
                <w:szCs w:val="24"/>
              </w:rPr>
              <w:t>Танково</w:t>
            </w:r>
            <w:proofErr w:type="spellEnd"/>
            <w:r w:rsidRPr="000B4F09">
              <w:rPr>
                <w:b/>
                <w:sz w:val="24"/>
                <w:szCs w:val="24"/>
              </w:rPr>
              <w:t xml:space="preserve">, в части монтажа </w:t>
            </w:r>
            <w:proofErr w:type="spellStart"/>
            <w:r w:rsidRPr="000B4F09">
              <w:rPr>
                <w:b/>
                <w:sz w:val="24"/>
                <w:szCs w:val="24"/>
              </w:rPr>
              <w:t>реклоузера</w:t>
            </w:r>
            <w:proofErr w:type="spellEnd"/>
            <w:r w:rsidRPr="000B4F09">
              <w:rPr>
                <w:b/>
                <w:sz w:val="24"/>
                <w:szCs w:val="24"/>
              </w:rPr>
              <w:t xml:space="preserve"> и ПКУ-6 </w:t>
            </w:r>
            <w:proofErr w:type="spellStart"/>
            <w:r w:rsidRPr="000B4F09">
              <w:rPr>
                <w:b/>
                <w:sz w:val="24"/>
                <w:szCs w:val="24"/>
              </w:rPr>
              <w:t>кВ</w:t>
            </w:r>
            <w:proofErr w:type="spellEnd"/>
            <w:r w:rsidRPr="000B4F09">
              <w:rPr>
                <w:b/>
                <w:sz w:val="24"/>
                <w:szCs w:val="24"/>
              </w:rPr>
              <w:t xml:space="preserve"> для технологического присоединения объекта заявителя по адресу: </w:t>
            </w:r>
            <w:r w:rsidR="008717FA" w:rsidRPr="0032697A">
              <w:rPr>
                <w:b/>
                <w:sz w:val="24"/>
                <w:szCs w:val="24"/>
              </w:rPr>
              <w:t xml:space="preserve">Удмуртская Республика, г. Ижевск, ул. </w:t>
            </w:r>
            <w:proofErr w:type="spellStart"/>
            <w:r w:rsidR="008717FA" w:rsidRPr="0032697A">
              <w:rPr>
                <w:b/>
                <w:sz w:val="24"/>
                <w:szCs w:val="24"/>
              </w:rPr>
              <w:t>Воткинское</w:t>
            </w:r>
            <w:proofErr w:type="spellEnd"/>
            <w:r w:rsidR="008717FA" w:rsidRPr="0032697A">
              <w:rPr>
                <w:b/>
                <w:sz w:val="24"/>
                <w:szCs w:val="24"/>
              </w:rPr>
              <w:t xml:space="preserve"> шоссе, земельный участок 292Б. (ООО "ЗНАК", договор №1810 от 18.0.2025, ТП свыше 670 кВт)</w:t>
            </w:r>
          </w:p>
        </w:tc>
      </w:tr>
      <w:tr w:rsidR="001A4BB7" w:rsidRPr="00BF5E79" w:rsidTr="00554018">
        <w:trPr>
          <w:trHeight w:val="20"/>
          <w:jc w:val="center"/>
        </w:trPr>
        <w:tc>
          <w:tcPr>
            <w:tcW w:w="646" w:type="dxa"/>
          </w:tcPr>
          <w:p w:rsidR="001A4BB7" w:rsidRDefault="005D29BF" w:rsidP="001A4BB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  <w:r w:rsidR="001A4BB7" w:rsidRPr="00BF5E79">
              <w:rPr>
                <w:b/>
                <w:sz w:val="24"/>
                <w:szCs w:val="24"/>
              </w:rPr>
              <w:t>.1.</w:t>
            </w:r>
          </w:p>
        </w:tc>
        <w:tc>
          <w:tcPr>
            <w:tcW w:w="8138" w:type="dxa"/>
          </w:tcPr>
          <w:p w:rsidR="001A4BB7" w:rsidRPr="00345C33" w:rsidRDefault="001A4BB7" w:rsidP="001A4BB7">
            <w:pPr>
              <w:suppressAutoHyphens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345C33">
              <w:rPr>
                <w:sz w:val="24"/>
                <w:szCs w:val="24"/>
              </w:rPr>
              <w:t>Проектирование и установка пункта секционирования (</w:t>
            </w:r>
            <w:proofErr w:type="spellStart"/>
            <w:proofErr w:type="gramStart"/>
            <w:r w:rsidRPr="00345C33">
              <w:rPr>
                <w:sz w:val="24"/>
                <w:szCs w:val="24"/>
              </w:rPr>
              <w:t>реклоузера</w:t>
            </w:r>
            <w:proofErr w:type="spellEnd"/>
            <w:r w:rsidRPr="00345C33">
              <w:rPr>
                <w:sz w:val="24"/>
                <w:szCs w:val="24"/>
              </w:rPr>
              <w:t>)  проектируемой</w:t>
            </w:r>
            <w:proofErr w:type="gramEnd"/>
            <w:r w:rsidRPr="00345C33">
              <w:rPr>
                <w:sz w:val="24"/>
                <w:szCs w:val="24"/>
              </w:rPr>
              <w:t xml:space="preserve"> ВЛ-</w:t>
            </w:r>
            <w:r>
              <w:rPr>
                <w:sz w:val="24"/>
                <w:szCs w:val="24"/>
              </w:rPr>
              <w:t>6</w:t>
            </w:r>
            <w:r w:rsidRPr="00345C33">
              <w:rPr>
                <w:sz w:val="24"/>
                <w:szCs w:val="24"/>
              </w:rPr>
              <w:t xml:space="preserve"> </w:t>
            </w:r>
            <w:proofErr w:type="spellStart"/>
            <w:r w:rsidRPr="00345C33">
              <w:rPr>
                <w:sz w:val="24"/>
                <w:szCs w:val="24"/>
              </w:rPr>
              <w:t>кВ</w:t>
            </w:r>
            <w:proofErr w:type="spellEnd"/>
            <w:r w:rsidRPr="00345C33">
              <w:rPr>
                <w:sz w:val="24"/>
                <w:szCs w:val="24"/>
              </w:rPr>
              <w:t xml:space="preserve"> ф.1</w:t>
            </w:r>
            <w:r>
              <w:rPr>
                <w:sz w:val="24"/>
                <w:szCs w:val="24"/>
              </w:rPr>
              <w:t>1</w:t>
            </w:r>
            <w:r w:rsidR="008717FA">
              <w:rPr>
                <w:sz w:val="24"/>
                <w:szCs w:val="24"/>
              </w:rPr>
              <w:t>28А</w:t>
            </w:r>
            <w:r w:rsidRPr="00345C33">
              <w:rPr>
                <w:sz w:val="24"/>
                <w:szCs w:val="24"/>
              </w:rPr>
              <w:t xml:space="preserve"> ПС </w:t>
            </w:r>
            <w:proofErr w:type="spellStart"/>
            <w:r>
              <w:rPr>
                <w:sz w:val="24"/>
                <w:szCs w:val="24"/>
              </w:rPr>
              <w:t>Танково</w:t>
            </w:r>
            <w:proofErr w:type="spellEnd"/>
            <w:r w:rsidR="00E42228">
              <w:rPr>
                <w:sz w:val="24"/>
                <w:szCs w:val="24"/>
              </w:rPr>
              <w:t xml:space="preserve"> </w:t>
            </w:r>
          </w:p>
          <w:p w:rsidR="001A4BB7" w:rsidRPr="00345C33" w:rsidRDefault="001A4BB7" w:rsidP="001A4BB7">
            <w:pPr>
              <w:autoSpaceDE w:val="0"/>
              <w:autoSpaceDN w:val="0"/>
              <w:jc w:val="both"/>
              <w:rPr>
                <w:sz w:val="24"/>
                <w:szCs w:val="24"/>
              </w:rPr>
            </w:pPr>
            <w:r w:rsidRPr="00345C33">
              <w:rPr>
                <w:sz w:val="24"/>
                <w:szCs w:val="24"/>
              </w:rPr>
              <w:t>(Технические характеристики определить проектом):</w:t>
            </w:r>
          </w:p>
          <w:p w:rsidR="001A4BB7" w:rsidRPr="00345C33" w:rsidRDefault="001A4BB7" w:rsidP="001A4BB7">
            <w:pPr>
              <w:pStyle w:val="af2"/>
              <w:numPr>
                <w:ilvl w:val="0"/>
                <w:numId w:val="42"/>
              </w:numPr>
              <w:autoSpaceDE w:val="0"/>
              <w:autoSpaceDN w:val="0"/>
              <w:jc w:val="both"/>
              <w:rPr>
                <w:rStyle w:val="aa"/>
                <w:bCs/>
                <w:sz w:val="24"/>
                <w:szCs w:val="24"/>
              </w:rPr>
            </w:pPr>
            <w:r>
              <w:rPr>
                <w:rStyle w:val="aa"/>
                <w:bCs/>
                <w:sz w:val="24"/>
                <w:szCs w:val="24"/>
              </w:rPr>
              <w:t>Номинальное напряжение – 6</w:t>
            </w:r>
            <w:r w:rsidRPr="00345C33">
              <w:rPr>
                <w:rStyle w:val="aa"/>
                <w:bCs/>
                <w:sz w:val="24"/>
                <w:szCs w:val="24"/>
              </w:rPr>
              <w:t xml:space="preserve"> </w:t>
            </w:r>
            <w:proofErr w:type="spellStart"/>
            <w:r w:rsidRPr="00345C33">
              <w:rPr>
                <w:rStyle w:val="aa"/>
                <w:bCs/>
                <w:sz w:val="24"/>
                <w:szCs w:val="24"/>
              </w:rPr>
              <w:t>кВ</w:t>
            </w:r>
            <w:proofErr w:type="spellEnd"/>
            <w:r w:rsidRPr="00345C33">
              <w:rPr>
                <w:rStyle w:val="aa"/>
                <w:bCs/>
                <w:sz w:val="24"/>
                <w:szCs w:val="24"/>
              </w:rPr>
              <w:t>;</w:t>
            </w:r>
          </w:p>
          <w:p w:rsidR="001A4BB7" w:rsidRPr="00345C33" w:rsidRDefault="001A4BB7" w:rsidP="001A4BB7">
            <w:pPr>
              <w:pStyle w:val="af2"/>
              <w:numPr>
                <w:ilvl w:val="0"/>
                <w:numId w:val="42"/>
              </w:numPr>
              <w:autoSpaceDE w:val="0"/>
              <w:autoSpaceDN w:val="0"/>
              <w:jc w:val="both"/>
              <w:rPr>
                <w:rStyle w:val="aa"/>
                <w:bCs/>
                <w:sz w:val="24"/>
                <w:szCs w:val="24"/>
              </w:rPr>
            </w:pPr>
            <w:r w:rsidRPr="00345C33">
              <w:rPr>
                <w:rStyle w:val="aa"/>
                <w:bCs/>
                <w:sz w:val="24"/>
                <w:szCs w:val="24"/>
              </w:rPr>
              <w:t>Питание собственных нужд – одностороннее;</w:t>
            </w:r>
          </w:p>
          <w:p w:rsidR="001A4BB7" w:rsidRPr="00345C33" w:rsidRDefault="001A4BB7" w:rsidP="001A4BB7">
            <w:pPr>
              <w:pStyle w:val="af2"/>
              <w:numPr>
                <w:ilvl w:val="0"/>
                <w:numId w:val="42"/>
              </w:numPr>
              <w:autoSpaceDE w:val="0"/>
              <w:autoSpaceDN w:val="0"/>
              <w:jc w:val="both"/>
              <w:rPr>
                <w:rStyle w:val="aa"/>
                <w:bCs/>
                <w:sz w:val="24"/>
                <w:szCs w:val="24"/>
              </w:rPr>
            </w:pPr>
            <w:r w:rsidRPr="00345C33">
              <w:rPr>
                <w:rStyle w:val="aa"/>
                <w:bCs/>
                <w:sz w:val="24"/>
                <w:szCs w:val="24"/>
              </w:rPr>
              <w:t>Вид защит – микропроцессорная;</w:t>
            </w:r>
          </w:p>
          <w:p w:rsidR="001A4BB7" w:rsidRPr="00345C33" w:rsidRDefault="001A4BB7" w:rsidP="001A4BB7">
            <w:pPr>
              <w:pStyle w:val="af2"/>
              <w:numPr>
                <w:ilvl w:val="0"/>
                <w:numId w:val="42"/>
              </w:numPr>
              <w:autoSpaceDE w:val="0"/>
              <w:autoSpaceDN w:val="0"/>
              <w:jc w:val="both"/>
              <w:rPr>
                <w:rStyle w:val="aa"/>
                <w:bCs/>
                <w:sz w:val="24"/>
                <w:szCs w:val="24"/>
              </w:rPr>
            </w:pPr>
            <w:r w:rsidRPr="00345C33">
              <w:rPr>
                <w:rStyle w:val="aa"/>
                <w:bCs/>
                <w:sz w:val="24"/>
                <w:szCs w:val="24"/>
              </w:rPr>
              <w:t>Вектор защит – ненаправленный;</w:t>
            </w:r>
          </w:p>
          <w:p w:rsidR="001A4BB7" w:rsidRPr="00345C33" w:rsidRDefault="001A4BB7" w:rsidP="001A4BB7">
            <w:pPr>
              <w:pStyle w:val="af2"/>
              <w:numPr>
                <w:ilvl w:val="0"/>
                <w:numId w:val="42"/>
              </w:numPr>
              <w:autoSpaceDE w:val="0"/>
              <w:autoSpaceDN w:val="0"/>
              <w:jc w:val="both"/>
              <w:rPr>
                <w:rStyle w:val="aa"/>
                <w:bCs/>
                <w:sz w:val="24"/>
                <w:szCs w:val="24"/>
              </w:rPr>
            </w:pPr>
            <w:r w:rsidRPr="00345C33">
              <w:rPr>
                <w:rStyle w:val="aa"/>
                <w:bCs/>
                <w:sz w:val="24"/>
                <w:szCs w:val="24"/>
              </w:rPr>
              <w:t xml:space="preserve">Комплект </w:t>
            </w:r>
            <w:r w:rsidRPr="00345C33">
              <w:rPr>
                <w:rStyle w:val="aa"/>
                <w:bCs/>
                <w:sz w:val="24"/>
                <w:szCs w:val="24"/>
                <w:lang w:val="en-US"/>
              </w:rPr>
              <w:t>GSM</w:t>
            </w:r>
            <w:r w:rsidRPr="00345C33">
              <w:rPr>
                <w:rStyle w:val="aa"/>
                <w:bCs/>
                <w:sz w:val="24"/>
                <w:szCs w:val="24"/>
              </w:rPr>
              <w:t xml:space="preserve"> связи с модемом типа ЭНТЕК </w:t>
            </w:r>
            <w:r w:rsidRPr="00345C33">
              <w:rPr>
                <w:rStyle w:val="aa"/>
                <w:bCs/>
                <w:sz w:val="24"/>
                <w:szCs w:val="24"/>
                <w:lang w:val="en-US"/>
              </w:rPr>
              <w:t>E</w:t>
            </w:r>
            <w:r w:rsidRPr="00345C33">
              <w:rPr>
                <w:rStyle w:val="aa"/>
                <w:bCs/>
                <w:sz w:val="24"/>
                <w:szCs w:val="24"/>
              </w:rPr>
              <w:t>2</w:t>
            </w:r>
            <w:r w:rsidRPr="00345C33">
              <w:rPr>
                <w:rStyle w:val="aa"/>
                <w:bCs/>
                <w:sz w:val="24"/>
                <w:szCs w:val="24"/>
                <w:lang w:val="en-US"/>
              </w:rPr>
              <w:t>R</w:t>
            </w:r>
            <w:r w:rsidRPr="00345C33">
              <w:rPr>
                <w:rStyle w:val="aa"/>
                <w:bCs/>
                <w:sz w:val="24"/>
                <w:szCs w:val="24"/>
              </w:rPr>
              <w:t>2;</w:t>
            </w:r>
          </w:p>
          <w:p w:rsidR="001A4BB7" w:rsidRDefault="001A4BB7" w:rsidP="008717FA">
            <w:pPr>
              <w:autoSpaceDE w:val="0"/>
              <w:autoSpaceDN w:val="0"/>
              <w:jc w:val="center"/>
              <w:rPr>
                <w:sz w:val="24"/>
                <w:szCs w:val="24"/>
              </w:rPr>
            </w:pPr>
            <w:r w:rsidRPr="00345C33">
              <w:rPr>
                <w:rStyle w:val="aa"/>
                <w:bCs/>
                <w:sz w:val="24"/>
                <w:szCs w:val="24"/>
              </w:rPr>
              <w:t>Вариант установки – на 1 опоре;</w:t>
            </w:r>
          </w:p>
        </w:tc>
        <w:tc>
          <w:tcPr>
            <w:tcW w:w="1559" w:type="dxa"/>
          </w:tcPr>
          <w:p w:rsidR="001A4BB7" w:rsidRDefault="001A4BB7" w:rsidP="001A4BB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 шт.</w:t>
            </w:r>
          </w:p>
        </w:tc>
      </w:tr>
      <w:tr w:rsidR="001A4BB7" w:rsidRPr="00BF5E79" w:rsidTr="0032697A">
        <w:trPr>
          <w:trHeight w:val="20"/>
          <w:jc w:val="center"/>
        </w:trPr>
        <w:tc>
          <w:tcPr>
            <w:tcW w:w="646" w:type="dxa"/>
          </w:tcPr>
          <w:p w:rsidR="001A4BB7" w:rsidRDefault="005D29BF" w:rsidP="001A4BB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  <w:r w:rsidR="001A4BB7">
              <w:rPr>
                <w:b/>
                <w:sz w:val="24"/>
                <w:szCs w:val="24"/>
              </w:rPr>
              <w:t>.2</w:t>
            </w:r>
            <w:r w:rsidR="001A4BB7" w:rsidRPr="00BF5E79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9697" w:type="dxa"/>
            <w:gridSpan w:val="2"/>
          </w:tcPr>
          <w:p w:rsidR="001A4BB7" w:rsidRDefault="001A4BB7" w:rsidP="001A4B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в</w:t>
            </w:r>
            <w:r w:rsidRPr="00003680">
              <w:rPr>
                <w:sz w:val="24"/>
                <w:szCs w:val="24"/>
              </w:rPr>
              <w:t xml:space="preserve">ыполнить расчет </w:t>
            </w:r>
            <w:proofErr w:type="spellStart"/>
            <w:r w:rsidRPr="00003680">
              <w:rPr>
                <w:sz w:val="24"/>
                <w:szCs w:val="24"/>
              </w:rPr>
              <w:t>уставок</w:t>
            </w:r>
            <w:proofErr w:type="spellEnd"/>
            <w:r w:rsidRPr="00003680">
              <w:rPr>
                <w:sz w:val="24"/>
                <w:szCs w:val="24"/>
              </w:rPr>
              <w:t xml:space="preserve"> Р</w:t>
            </w:r>
            <w:r>
              <w:rPr>
                <w:sz w:val="24"/>
                <w:szCs w:val="24"/>
              </w:rPr>
              <w:t xml:space="preserve">ЗА в устанавливаемом </w:t>
            </w:r>
            <w:proofErr w:type="spellStart"/>
            <w:r>
              <w:rPr>
                <w:sz w:val="24"/>
                <w:szCs w:val="24"/>
              </w:rPr>
              <w:t>реклоузере</w:t>
            </w:r>
            <w:proofErr w:type="spellEnd"/>
          </w:p>
        </w:tc>
      </w:tr>
      <w:tr w:rsidR="001A4BB7" w:rsidRPr="00BF5E79" w:rsidTr="0032697A">
        <w:trPr>
          <w:trHeight w:val="20"/>
          <w:jc w:val="center"/>
        </w:trPr>
        <w:tc>
          <w:tcPr>
            <w:tcW w:w="646" w:type="dxa"/>
          </w:tcPr>
          <w:p w:rsidR="001A4BB7" w:rsidRDefault="005D29BF" w:rsidP="001A4BB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  <w:r w:rsidR="001A4BB7">
              <w:rPr>
                <w:b/>
                <w:sz w:val="24"/>
                <w:szCs w:val="24"/>
              </w:rPr>
              <w:t>.3</w:t>
            </w:r>
            <w:r w:rsidR="001A4BB7" w:rsidRPr="00BF5E79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9697" w:type="dxa"/>
            <w:gridSpan w:val="2"/>
          </w:tcPr>
          <w:p w:rsidR="001A4BB7" w:rsidRDefault="001A4BB7" w:rsidP="001A4B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Pr="00DC2870">
              <w:rPr>
                <w:sz w:val="24"/>
                <w:szCs w:val="24"/>
              </w:rPr>
              <w:t xml:space="preserve">список </w:t>
            </w:r>
            <w:proofErr w:type="spellStart"/>
            <w:r w:rsidRPr="00DC2870">
              <w:rPr>
                <w:sz w:val="24"/>
                <w:szCs w:val="24"/>
              </w:rPr>
              <w:t>телепараметров</w:t>
            </w:r>
            <w:proofErr w:type="spellEnd"/>
            <w:r w:rsidRPr="00DC2870">
              <w:rPr>
                <w:sz w:val="24"/>
                <w:szCs w:val="24"/>
              </w:rPr>
              <w:t>, к</w:t>
            </w:r>
            <w:r>
              <w:rPr>
                <w:sz w:val="24"/>
                <w:szCs w:val="24"/>
              </w:rPr>
              <w:t xml:space="preserve">оторые требуется </w:t>
            </w:r>
            <w:r w:rsidRPr="00DB7BCB">
              <w:rPr>
                <w:sz w:val="24"/>
                <w:szCs w:val="24"/>
              </w:rPr>
              <w:t xml:space="preserve">передать в ОИК </w:t>
            </w:r>
            <w:r>
              <w:rPr>
                <w:sz w:val="24"/>
                <w:szCs w:val="24"/>
              </w:rPr>
              <w:t xml:space="preserve">(приложение таблица </w:t>
            </w:r>
            <w:proofErr w:type="spellStart"/>
            <w:r>
              <w:rPr>
                <w:sz w:val="24"/>
                <w:szCs w:val="24"/>
              </w:rPr>
              <w:t>телепараметров</w:t>
            </w:r>
            <w:proofErr w:type="spellEnd"/>
            <w:r>
              <w:rPr>
                <w:sz w:val="24"/>
                <w:szCs w:val="24"/>
              </w:rPr>
              <w:t xml:space="preserve"> - уточнить проектом).</w:t>
            </w:r>
          </w:p>
        </w:tc>
      </w:tr>
      <w:tr w:rsidR="001A4BB7" w:rsidRPr="00BF5E79" w:rsidTr="0032697A">
        <w:trPr>
          <w:trHeight w:val="20"/>
          <w:jc w:val="center"/>
        </w:trPr>
        <w:tc>
          <w:tcPr>
            <w:tcW w:w="646" w:type="dxa"/>
          </w:tcPr>
          <w:p w:rsidR="001A4BB7" w:rsidRDefault="005D29BF" w:rsidP="001A4BB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  <w:r w:rsidR="001A4BB7">
              <w:rPr>
                <w:b/>
                <w:sz w:val="24"/>
                <w:szCs w:val="24"/>
              </w:rPr>
              <w:t>.4</w:t>
            </w:r>
            <w:r w:rsidR="001A4BB7" w:rsidRPr="00BF5E79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9697" w:type="dxa"/>
            <w:gridSpan w:val="2"/>
          </w:tcPr>
          <w:p w:rsidR="001A4BB7" w:rsidRDefault="001A4BB7" w:rsidP="001A4BB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п</w:t>
            </w:r>
            <w:r w:rsidRPr="00006BCE">
              <w:rPr>
                <w:sz w:val="24"/>
                <w:szCs w:val="24"/>
              </w:rPr>
              <w:t>уск</w:t>
            </w:r>
            <w:r>
              <w:rPr>
                <w:sz w:val="24"/>
                <w:szCs w:val="24"/>
              </w:rPr>
              <w:t>оналадочные работы проектируемого</w:t>
            </w:r>
            <w:r w:rsidRPr="00006BCE">
              <w:rPr>
                <w:sz w:val="24"/>
                <w:szCs w:val="24"/>
              </w:rPr>
              <w:t xml:space="preserve"> </w:t>
            </w:r>
            <w:proofErr w:type="spellStart"/>
            <w:r w:rsidRPr="00AA51F1">
              <w:rPr>
                <w:sz w:val="24"/>
                <w:szCs w:val="24"/>
              </w:rPr>
              <w:t>реклоузера</w:t>
            </w:r>
            <w:proofErr w:type="spellEnd"/>
          </w:p>
        </w:tc>
      </w:tr>
      <w:tr w:rsidR="00D33B7E" w:rsidRPr="00554018" w:rsidTr="00554018">
        <w:trPr>
          <w:trHeight w:val="20"/>
          <w:jc w:val="center"/>
        </w:trPr>
        <w:tc>
          <w:tcPr>
            <w:tcW w:w="646" w:type="dxa"/>
          </w:tcPr>
          <w:p w:rsidR="00D33B7E" w:rsidRPr="00554018" w:rsidRDefault="005D29BF" w:rsidP="00D33B7E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="00CC1456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8138" w:type="dxa"/>
          </w:tcPr>
          <w:p w:rsidR="00D33B7E" w:rsidRPr="00554018" w:rsidRDefault="00D33B7E" w:rsidP="00D33B7E">
            <w:pPr>
              <w:tabs>
                <w:tab w:val="left" w:pos="-1843"/>
              </w:tabs>
              <w:suppressAutoHyphens/>
              <w:jc w:val="both"/>
              <w:rPr>
                <w:bCs/>
                <w:sz w:val="24"/>
                <w:szCs w:val="24"/>
              </w:rPr>
            </w:pPr>
            <w:r w:rsidRPr="00554018">
              <w:rPr>
                <w:bCs/>
                <w:sz w:val="24"/>
                <w:szCs w:val="24"/>
              </w:rPr>
              <w:t>Выполнить нанесение на план города построенного объекта</w:t>
            </w:r>
          </w:p>
        </w:tc>
        <w:tc>
          <w:tcPr>
            <w:tcW w:w="1559" w:type="dxa"/>
          </w:tcPr>
          <w:p w:rsidR="00D33B7E" w:rsidRPr="00554018" w:rsidRDefault="00D33B7E" w:rsidP="00D33B7E">
            <w:pPr>
              <w:jc w:val="center"/>
              <w:rPr>
                <w:sz w:val="23"/>
                <w:szCs w:val="23"/>
              </w:rPr>
            </w:pPr>
            <w:r w:rsidRPr="00554018">
              <w:rPr>
                <w:sz w:val="23"/>
                <w:szCs w:val="23"/>
              </w:rPr>
              <w:t>1 шт.</w:t>
            </w:r>
          </w:p>
        </w:tc>
      </w:tr>
      <w:tr w:rsidR="00CC1456" w:rsidRPr="00554018" w:rsidTr="006744E3">
        <w:trPr>
          <w:trHeight w:val="20"/>
          <w:jc w:val="center"/>
        </w:trPr>
        <w:tc>
          <w:tcPr>
            <w:tcW w:w="646" w:type="dxa"/>
          </w:tcPr>
          <w:p w:rsidR="00CC1456" w:rsidRDefault="005D29BF" w:rsidP="00D33B7E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  <w:r w:rsidR="00CC1456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9697" w:type="dxa"/>
            <w:gridSpan w:val="2"/>
          </w:tcPr>
          <w:p w:rsidR="00CC1456" w:rsidRPr="00554018" w:rsidRDefault="00CC1456" w:rsidP="001348F1">
            <w:pPr>
              <w:jc w:val="both"/>
              <w:rPr>
                <w:sz w:val="23"/>
                <w:szCs w:val="23"/>
              </w:rPr>
            </w:pPr>
            <w:r w:rsidRPr="006022EE">
              <w:rPr>
                <w:sz w:val="24"/>
                <w:szCs w:val="24"/>
              </w:rPr>
              <w:t xml:space="preserve">Диспетчерские наименования на проектируемой ВЛ </w:t>
            </w:r>
            <w:r w:rsidR="001348F1">
              <w:rPr>
                <w:sz w:val="24"/>
                <w:szCs w:val="24"/>
              </w:rPr>
              <w:t>6</w:t>
            </w:r>
            <w:r w:rsidRPr="006022EE">
              <w:rPr>
                <w:sz w:val="24"/>
                <w:szCs w:val="24"/>
              </w:rPr>
              <w:t>/0,4кВ выполнить в соответствии с методическими указаниями по соблюдению фирменного стиля, обобщенным требованиям к стационарным знакам и плакатам, размещаемым на объектах электросетевого хозяйства ПАО «Россети Центр» и ПАО «Россети Центр и Приволжье» МИ БП 10.1/05-01/2020 (см. Приложение В)</w:t>
            </w:r>
          </w:p>
        </w:tc>
      </w:tr>
    </w:tbl>
    <w:p w:rsidR="006C2FBD" w:rsidRPr="00BC3F2A" w:rsidRDefault="006C2FBD" w:rsidP="006C2FBD">
      <w:pPr>
        <w:pStyle w:val="a4"/>
        <w:numPr>
          <w:ilvl w:val="2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>Разработка проектно-сметной и рабочей документации одной стадией: проектной документации (в соответствии с требованиями Постановления Правительства РФ № 87) и рабочей документации (в соответствии с требованиями ГОСТ Р 21.1101-2009 и другой действующей НТД).</w:t>
      </w:r>
    </w:p>
    <w:p w:rsidR="006C2FBD" w:rsidRPr="00BC3F2A" w:rsidRDefault="006C2FBD" w:rsidP="006C2FBD">
      <w:pPr>
        <w:pStyle w:val="a4"/>
        <w:numPr>
          <w:ilvl w:val="2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>Согласование ПСД и РД с Заказчиком, заинтересованными сторонами и надзорными органами (при необходимости, при соответствующем обосновании).</w:t>
      </w:r>
    </w:p>
    <w:p w:rsidR="006C2FBD" w:rsidRPr="00BC3F2A" w:rsidRDefault="006C2FBD" w:rsidP="006C2FBD">
      <w:pPr>
        <w:pStyle w:val="a4"/>
        <w:numPr>
          <w:ilvl w:val="2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>В целях сокращения затрат и сроков разработки рабочей документации по данному титулу при проектировании использовать альбомы типовых проектных решений и проектную документацию повторного использования.</w:t>
      </w:r>
    </w:p>
    <w:p w:rsidR="006C2FBD" w:rsidRPr="00BC3F2A" w:rsidRDefault="006C2FBD" w:rsidP="006C2FBD">
      <w:pPr>
        <w:pStyle w:val="a4"/>
        <w:tabs>
          <w:tab w:val="left" w:pos="993"/>
          <w:tab w:val="left" w:pos="1134"/>
        </w:tabs>
        <w:ind w:left="0" w:firstLine="0"/>
        <w:jc w:val="both"/>
        <w:rPr>
          <w:b/>
          <w:bCs/>
          <w:iCs/>
          <w:sz w:val="24"/>
          <w:szCs w:val="24"/>
        </w:rPr>
      </w:pPr>
      <w:r w:rsidRPr="00BC3F2A">
        <w:rPr>
          <w:b/>
          <w:bCs/>
          <w:iCs/>
          <w:sz w:val="24"/>
          <w:szCs w:val="24"/>
        </w:rPr>
        <w:t>2-й этап:</w:t>
      </w:r>
    </w:p>
    <w:p w:rsidR="006C2FBD" w:rsidRDefault="006C2FBD" w:rsidP="006C2FBD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 xml:space="preserve">Выполнение строительно-монтажных (СМР) и пусконаладочных работ (ПНР) с поставкой оборудования, с учетом </w:t>
      </w:r>
      <w:r>
        <w:rPr>
          <w:bCs/>
          <w:iCs/>
          <w:sz w:val="24"/>
          <w:szCs w:val="24"/>
        </w:rPr>
        <w:t>требований сроков, указанных в п.</w:t>
      </w:r>
      <w:r w:rsidR="007124CF">
        <w:rPr>
          <w:bCs/>
          <w:iCs/>
          <w:sz w:val="24"/>
          <w:szCs w:val="24"/>
        </w:rPr>
        <w:t>10</w:t>
      </w:r>
      <w:r>
        <w:rPr>
          <w:bCs/>
          <w:iCs/>
          <w:sz w:val="24"/>
          <w:szCs w:val="24"/>
        </w:rPr>
        <w:t>, и НТД, указанных в п. 1</w:t>
      </w:r>
      <w:r w:rsidR="007124CF">
        <w:rPr>
          <w:bCs/>
          <w:iCs/>
          <w:sz w:val="24"/>
          <w:szCs w:val="24"/>
        </w:rPr>
        <w:t>2</w:t>
      </w:r>
      <w:r w:rsidRPr="00BC3F2A">
        <w:rPr>
          <w:bCs/>
          <w:iCs/>
          <w:sz w:val="24"/>
          <w:szCs w:val="24"/>
        </w:rPr>
        <w:t xml:space="preserve"> настоящего ТЗ (при строительстве необходимо руководствоваться последними </w:t>
      </w:r>
      <w:r w:rsidRPr="00BC3F2A">
        <w:rPr>
          <w:bCs/>
          <w:iCs/>
          <w:sz w:val="24"/>
          <w:szCs w:val="24"/>
        </w:rPr>
        <w:lastRenderedPageBreak/>
        <w:t>редакциями документов, необходимых и действующих на момент выполнения СМР, в том числе не указанных в данном ТЗ).</w:t>
      </w:r>
    </w:p>
    <w:p w:rsidR="00554018" w:rsidRPr="00554018" w:rsidRDefault="00554018" w:rsidP="00554018">
      <w:pPr>
        <w:pStyle w:val="a4"/>
        <w:tabs>
          <w:tab w:val="left" w:pos="993"/>
          <w:tab w:val="left" w:pos="1134"/>
        </w:tabs>
        <w:ind w:left="709" w:hanging="709"/>
        <w:jc w:val="both"/>
        <w:rPr>
          <w:b/>
          <w:bCs/>
          <w:iCs/>
          <w:sz w:val="24"/>
          <w:szCs w:val="24"/>
        </w:rPr>
      </w:pPr>
      <w:r w:rsidRPr="00554018">
        <w:rPr>
          <w:b/>
          <w:bCs/>
          <w:iCs/>
          <w:sz w:val="24"/>
          <w:szCs w:val="24"/>
        </w:rPr>
        <w:t>3-й этап:</w:t>
      </w:r>
    </w:p>
    <w:p w:rsidR="00554018" w:rsidRPr="00BC3F2A" w:rsidRDefault="00554018" w:rsidP="00554018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554018">
        <w:rPr>
          <w:bCs/>
          <w:iCs/>
          <w:sz w:val="24"/>
          <w:szCs w:val="24"/>
        </w:rPr>
        <w:t>Выполнить нанесение на план города построенного объекта.</w:t>
      </w:r>
    </w:p>
    <w:p w:rsidR="006C2FBD" w:rsidRPr="00C60C95" w:rsidRDefault="006C2FBD" w:rsidP="006C2FBD">
      <w:pPr>
        <w:pStyle w:val="a4"/>
        <w:numPr>
          <w:ilvl w:val="0"/>
          <w:numId w:val="3"/>
        </w:numPr>
        <w:tabs>
          <w:tab w:val="num" w:pos="993"/>
        </w:tabs>
        <w:spacing w:before="240"/>
        <w:ind w:left="0" w:firstLine="709"/>
        <w:jc w:val="both"/>
        <w:rPr>
          <w:b/>
          <w:sz w:val="24"/>
          <w:szCs w:val="24"/>
        </w:rPr>
      </w:pPr>
      <w:r w:rsidRPr="00C60C95">
        <w:rPr>
          <w:b/>
          <w:sz w:val="24"/>
          <w:szCs w:val="24"/>
        </w:rPr>
        <w:t>Исходные данные для проектирования и проведения СМР и ПНР</w:t>
      </w:r>
    </w:p>
    <w:p w:rsidR="006C2FBD" w:rsidRPr="00BC3F2A" w:rsidRDefault="006C2FBD" w:rsidP="006C2FBD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sz w:val="24"/>
          <w:szCs w:val="24"/>
        </w:rPr>
      </w:pPr>
      <w:r w:rsidRPr="00BC3F2A">
        <w:rPr>
          <w:bCs/>
          <w:sz w:val="24"/>
          <w:szCs w:val="24"/>
        </w:rPr>
        <w:t xml:space="preserve">Информация по режимам работы сети, в </w:t>
      </w:r>
      <w:proofErr w:type="spellStart"/>
      <w:r w:rsidRPr="00BC3F2A">
        <w:rPr>
          <w:bCs/>
          <w:sz w:val="24"/>
          <w:szCs w:val="24"/>
        </w:rPr>
        <w:t>т.ч</w:t>
      </w:r>
      <w:proofErr w:type="spellEnd"/>
      <w:r w:rsidRPr="00BC3F2A">
        <w:rPr>
          <w:bCs/>
          <w:sz w:val="24"/>
          <w:szCs w:val="24"/>
        </w:rPr>
        <w:t xml:space="preserve">. ремонтным, токовые нагрузки в нормальных и ремонтных режимах (летние и зимние), при выполнении реконструкции с заменой проводов. </w:t>
      </w:r>
    </w:p>
    <w:p w:rsidR="006C2FBD" w:rsidRPr="00BC3F2A" w:rsidRDefault="006C2FBD" w:rsidP="006C2FBD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sz w:val="24"/>
          <w:szCs w:val="24"/>
        </w:rPr>
      </w:pPr>
      <w:r w:rsidRPr="00BC3F2A">
        <w:rPr>
          <w:bCs/>
          <w:sz w:val="24"/>
          <w:szCs w:val="24"/>
        </w:rPr>
        <w:t>Схемы</w:t>
      </w:r>
      <w:r>
        <w:rPr>
          <w:bCs/>
          <w:sz w:val="24"/>
          <w:szCs w:val="24"/>
        </w:rPr>
        <w:t xml:space="preserve"> нормального режима ПС, РП, ТП </w:t>
      </w:r>
      <w:r w:rsidRPr="00BC3F2A">
        <w:rPr>
          <w:bCs/>
          <w:sz w:val="24"/>
          <w:szCs w:val="24"/>
        </w:rPr>
        <w:t xml:space="preserve">и фидеров сети 6-10 </w:t>
      </w:r>
      <w:proofErr w:type="spellStart"/>
      <w:r w:rsidRPr="00BC3F2A">
        <w:rPr>
          <w:bCs/>
          <w:sz w:val="24"/>
          <w:szCs w:val="24"/>
        </w:rPr>
        <w:t>кВ</w:t>
      </w:r>
      <w:proofErr w:type="spellEnd"/>
      <w:r w:rsidRPr="00BC3F2A">
        <w:rPr>
          <w:bCs/>
          <w:sz w:val="24"/>
          <w:szCs w:val="24"/>
        </w:rPr>
        <w:t xml:space="preserve"> и 0,4 </w:t>
      </w:r>
      <w:proofErr w:type="spellStart"/>
      <w:r w:rsidRPr="00BC3F2A">
        <w:rPr>
          <w:bCs/>
          <w:sz w:val="24"/>
          <w:szCs w:val="24"/>
        </w:rPr>
        <w:t>кВ.</w:t>
      </w:r>
      <w:proofErr w:type="spellEnd"/>
    </w:p>
    <w:p w:rsidR="006C2FBD" w:rsidRPr="00C60C95" w:rsidRDefault="007124CF" w:rsidP="006C2FBD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iCs/>
          <w:sz w:val="24"/>
          <w:szCs w:val="24"/>
        </w:rPr>
      </w:pPr>
      <w:proofErr w:type="spellStart"/>
      <w:r>
        <w:rPr>
          <w:bCs/>
          <w:iCs/>
          <w:sz w:val="24"/>
          <w:szCs w:val="24"/>
        </w:rPr>
        <w:t>Геоданные</w:t>
      </w:r>
      <w:proofErr w:type="spellEnd"/>
      <w:r>
        <w:rPr>
          <w:bCs/>
          <w:iCs/>
          <w:sz w:val="24"/>
          <w:szCs w:val="24"/>
        </w:rPr>
        <w:t xml:space="preserve"> по </w:t>
      </w:r>
      <w:r w:rsidR="006C2FBD" w:rsidRPr="00C60C95">
        <w:rPr>
          <w:bCs/>
          <w:iCs/>
          <w:sz w:val="24"/>
          <w:szCs w:val="24"/>
        </w:rPr>
        <w:t>Л</w:t>
      </w:r>
      <w:r>
        <w:rPr>
          <w:bCs/>
          <w:iCs/>
          <w:sz w:val="24"/>
          <w:szCs w:val="24"/>
        </w:rPr>
        <w:t>ЭП</w:t>
      </w:r>
      <w:r w:rsidR="006C2FBD" w:rsidRPr="00C60C95">
        <w:rPr>
          <w:bCs/>
          <w:iCs/>
          <w:sz w:val="24"/>
          <w:szCs w:val="24"/>
        </w:rPr>
        <w:t xml:space="preserve"> (в </w:t>
      </w:r>
      <w:proofErr w:type="spellStart"/>
      <w:r w:rsidR="006C2FBD" w:rsidRPr="00C60C95">
        <w:rPr>
          <w:bCs/>
          <w:iCs/>
          <w:sz w:val="24"/>
          <w:szCs w:val="24"/>
        </w:rPr>
        <w:t>т.ч</w:t>
      </w:r>
      <w:proofErr w:type="spellEnd"/>
      <w:r w:rsidR="006C2FBD" w:rsidRPr="00C60C95">
        <w:rPr>
          <w:bCs/>
          <w:iCs/>
          <w:sz w:val="24"/>
          <w:szCs w:val="24"/>
        </w:rPr>
        <w:t xml:space="preserve">. на публичных источниках), </w:t>
      </w:r>
      <w:proofErr w:type="spellStart"/>
      <w:r w:rsidR="006C2FBD" w:rsidRPr="00C60C95">
        <w:rPr>
          <w:bCs/>
          <w:iCs/>
          <w:sz w:val="24"/>
          <w:szCs w:val="24"/>
        </w:rPr>
        <w:t>геоданные</w:t>
      </w:r>
      <w:proofErr w:type="spellEnd"/>
      <w:r w:rsidR="006C2FBD" w:rsidRPr="00C60C95">
        <w:rPr>
          <w:bCs/>
          <w:iCs/>
          <w:sz w:val="24"/>
          <w:szCs w:val="24"/>
        </w:rPr>
        <w:t xml:space="preserve"> по ПС и РП.</w:t>
      </w:r>
    </w:p>
    <w:p w:rsidR="006C2FBD" w:rsidRPr="00BC3F2A" w:rsidRDefault="006C2FBD" w:rsidP="006C2FBD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sz w:val="24"/>
          <w:szCs w:val="24"/>
        </w:rPr>
      </w:pPr>
      <w:r w:rsidRPr="00BC3F2A">
        <w:rPr>
          <w:bCs/>
          <w:sz w:val="24"/>
          <w:szCs w:val="24"/>
        </w:rPr>
        <w:t xml:space="preserve">Карты </w:t>
      </w:r>
      <w:proofErr w:type="spellStart"/>
      <w:r w:rsidRPr="00BC3F2A">
        <w:rPr>
          <w:bCs/>
          <w:sz w:val="24"/>
          <w:szCs w:val="24"/>
        </w:rPr>
        <w:t>уставок</w:t>
      </w:r>
      <w:proofErr w:type="spellEnd"/>
      <w:r w:rsidRPr="00BC3F2A">
        <w:rPr>
          <w:bCs/>
          <w:sz w:val="24"/>
          <w:szCs w:val="24"/>
        </w:rPr>
        <w:t xml:space="preserve"> РЗА, токи КЗ на шинах питающих центров, данные по емкостным токам замыкания на землю.</w:t>
      </w:r>
    </w:p>
    <w:p w:rsidR="006C2FBD" w:rsidRPr="00BC3F2A" w:rsidRDefault="006C2FBD" w:rsidP="006C2FBD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sz w:val="24"/>
          <w:szCs w:val="24"/>
        </w:rPr>
      </w:pPr>
      <w:r w:rsidRPr="00BC3F2A">
        <w:rPr>
          <w:bCs/>
          <w:sz w:val="24"/>
          <w:szCs w:val="24"/>
        </w:rPr>
        <w:t xml:space="preserve">Исходные данные предоставляются Подрядчику после заключения договора в соответствии с отдельным запросом Подрядчика. </w:t>
      </w:r>
    </w:p>
    <w:p w:rsidR="006C2FBD" w:rsidRDefault="006C2FBD" w:rsidP="006C2FBD">
      <w:pPr>
        <w:pStyle w:val="a4"/>
        <w:numPr>
          <w:ilvl w:val="0"/>
          <w:numId w:val="3"/>
        </w:numPr>
        <w:tabs>
          <w:tab w:val="num" w:pos="993"/>
        </w:tabs>
        <w:spacing w:before="240"/>
        <w:ind w:left="0" w:firstLine="709"/>
        <w:jc w:val="both"/>
        <w:rPr>
          <w:b/>
          <w:sz w:val="24"/>
          <w:szCs w:val="24"/>
        </w:rPr>
      </w:pPr>
      <w:r w:rsidRPr="00C60C95">
        <w:rPr>
          <w:b/>
          <w:sz w:val="24"/>
          <w:szCs w:val="24"/>
        </w:rPr>
        <w:t>Требования к проектированию</w:t>
      </w:r>
    </w:p>
    <w:p w:rsidR="006C2FBD" w:rsidRDefault="006C2FBD" w:rsidP="006C2FBD">
      <w:pPr>
        <w:pStyle w:val="a4"/>
        <w:tabs>
          <w:tab w:val="left" w:pos="1134"/>
          <w:tab w:val="left" w:pos="1276"/>
        </w:tabs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  <w:r w:rsidRPr="00BC3F2A">
        <w:rPr>
          <w:b/>
          <w:sz w:val="24"/>
          <w:szCs w:val="24"/>
        </w:rPr>
        <w:t>Проектно-сметная и рабочая документация</w:t>
      </w:r>
    </w:p>
    <w:p w:rsidR="006C2FBD" w:rsidRPr="001720C5" w:rsidRDefault="006C2FBD" w:rsidP="006C2FBD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Требования к проектной документации:</w:t>
      </w:r>
    </w:p>
    <w:p w:rsidR="006C2FBD" w:rsidRPr="00C60C95" w:rsidRDefault="006C2FBD" w:rsidP="006C2FBD">
      <w:pPr>
        <w:pStyle w:val="a4"/>
        <w:numPr>
          <w:ilvl w:val="2"/>
          <w:numId w:val="3"/>
        </w:numPr>
        <w:tabs>
          <w:tab w:val="left" w:pos="851"/>
          <w:tab w:val="left" w:pos="1276"/>
        </w:tabs>
        <w:jc w:val="both"/>
        <w:rPr>
          <w:sz w:val="24"/>
          <w:szCs w:val="24"/>
        </w:rPr>
      </w:pPr>
      <w:r w:rsidRPr="00C60C95">
        <w:rPr>
          <w:sz w:val="24"/>
          <w:szCs w:val="24"/>
        </w:rPr>
        <w:t>Пояснительная записка: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реквизиты документов, на основании которых принято решение о разработке проектной документации;</w:t>
      </w:r>
    </w:p>
    <w:p w:rsidR="006C2FBD" w:rsidRPr="00C60C95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sz w:val="24"/>
          <w:szCs w:val="24"/>
        </w:rPr>
        <w:t>исходные данные для проектирования;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сведения о климатической и географической характеристике района, на территории которого предполагается осуществлять строительство/реконструкцию объекта (</w:t>
      </w:r>
      <w:proofErr w:type="spellStart"/>
      <w:r w:rsidRPr="00BC3F2A">
        <w:rPr>
          <w:sz w:val="24"/>
          <w:szCs w:val="24"/>
        </w:rPr>
        <w:t>ов</w:t>
      </w:r>
      <w:proofErr w:type="spellEnd"/>
      <w:r w:rsidRPr="00BC3F2A">
        <w:rPr>
          <w:sz w:val="24"/>
          <w:szCs w:val="24"/>
        </w:rPr>
        <w:t xml:space="preserve">) распределительной сети 0,4-10 (6) </w:t>
      </w:r>
      <w:proofErr w:type="spellStart"/>
      <w:r w:rsidRPr="00BC3F2A">
        <w:rPr>
          <w:sz w:val="24"/>
          <w:szCs w:val="24"/>
        </w:rPr>
        <w:t>кВ.</w:t>
      </w:r>
      <w:proofErr w:type="spellEnd"/>
      <w:r w:rsidRPr="00BC3F2A">
        <w:rPr>
          <w:sz w:val="24"/>
          <w:szCs w:val="24"/>
        </w:rPr>
        <w:t xml:space="preserve"> При проектировании учитывать Карты климатического районирования по ветру, гололеду и ветровой нагрузке при гололеде. Предельные значения пролетов воздушных линий, для соответствующих категорий района по ветру и гололёду, определяются по таблицам типовых проектов. Увеличение установленных предельных значений длин пролётов возможно только при специальном обосновании с со</w:t>
      </w:r>
      <w:r>
        <w:rPr>
          <w:sz w:val="24"/>
          <w:szCs w:val="24"/>
        </w:rPr>
        <w:t>гласованием с филиалом ПАО «Россети</w:t>
      </w:r>
      <w:r w:rsidRPr="00BC3F2A">
        <w:rPr>
          <w:sz w:val="24"/>
          <w:szCs w:val="24"/>
        </w:rPr>
        <w:t xml:space="preserve"> Центр</w:t>
      </w:r>
      <w:r>
        <w:rPr>
          <w:sz w:val="24"/>
          <w:szCs w:val="24"/>
        </w:rPr>
        <w:t xml:space="preserve"> и Приволжье</w:t>
      </w:r>
      <w:r w:rsidRPr="00BC3F2A">
        <w:rPr>
          <w:sz w:val="24"/>
          <w:szCs w:val="24"/>
        </w:rPr>
        <w:t>» - «</w:t>
      </w:r>
      <w:r>
        <w:rPr>
          <w:sz w:val="24"/>
          <w:szCs w:val="24"/>
        </w:rPr>
        <w:t>Удмуртэнерго»;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 xml:space="preserve">описание вариантов трассы прохождения линейного объекта (в </w:t>
      </w:r>
      <w:proofErr w:type="spellStart"/>
      <w:r w:rsidRPr="00BC3F2A">
        <w:rPr>
          <w:sz w:val="24"/>
          <w:szCs w:val="24"/>
        </w:rPr>
        <w:t>т.ч</w:t>
      </w:r>
      <w:proofErr w:type="spellEnd"/>
      <w:r w:rsidRPr="00BC3F2A">
        <w:rPr>
          <w:sz w:val="24"/>
          <w:szCs w:val="24"/>
        </w:rPr>
        <w:t>. с учетом снижения технических потерь и повышения показателей надежности, с учётом анализа перспективного роста нагрузок и обеспечением резерва в целях возможности и доступности подключения новых потребителей) по территории района строительства, обоснование выбранного варианта;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 xml:space="preserve">сведения о проектируемых объектах распределительной сети 0,4-10 (6) </w:t>
      </w:r>
      <w:proofErr w:type="spellStart"/>
      <w:r w:rsidRPr="00BC3F2A">
        <w:rPr>
          <w:sz w:val="24"/>
          <w:szCs w:val="24"/>
        </w:rPr>
        <w:t>кВ</w:t>
      </w:r>
      <w:proofErr w:type="spellEnd"/>
      <w:r w:rsidRPr="00BC3F2A">
        <w:rPr>
          <w:sz w:val="24"/>
          <w:szCs w:val="24"/>
        </w:rPr>
        <w:t xml:space="preserve">, в </w:t>
      </w:r>
      <w:proofErr w:type="spellStart"/>
      <w:r w:rsidRPr="00BC3F2A">
        <w:rPr>
          <w:sz w:val="24"/>
          <w:szCs w:val="24"/>
        </w:rPr>
        <w:t>т.ч</w:t>
      </w:r>
      <w:proofErr w:type="spellEnd"/>
      <w:r w:rsidRPr="00BC3F2A">
        <w:rPr>
          <w:sz w:val="24"/>
          <w:szCs w:val="24"/>
        </w:rPr>
        <w:t>. для линейного о</w:t>
      </w:r>
      <w:r>
        <w:rPr>
          <w:sz w:val="24"/>
          <w:szCs w:val="24"/>
        </w:rPr>
        <w:t>бъекта</w:t>
      </w:r>
      <w:r w:rsidRPr="00BC3F2A">
        <w:rPr>
          <w:sz w:val="24"/>
          <w:szCs w:val="24"/>
        </w:rPr>
        <w:t xml:space="preserve"> - указание наименования, назначения и месторасположения начального и конечного пунктов линейного объекта, пропускная способность, полоса отвода;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сведения о земельных участках, изымаемых во временное (на период строительства) и (или) постоянное пользование и категории земель, на которых будет располагаться электросетевой объект;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сведения о наличии разработанных и согласованных технических условий;</w:t>
      </w:r>
    </w:p>
    <w:p w:rsidR="00554018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 xml:space="preserve">технико-экономические характеристики проектируемых объектов распределительной сети 0,4-10 (6) </w:t>
      </w:r>
      <w:proofErr w:type="spellStart"/>
      <w:r w:rsidRPr="00BC3F2A">
        <w:rPr>
          <w:sz w:val="24"/>
          <w:szCs w:val="24"/>
        </w:rPr>
        <w:t>кВ</w:t>
      </w:r>
      <w:proofErr w:type="spellEnd"/>
      <w:r w:rsidRPr="00BC3F2A">
        <w:rPr>
          <w:sz w:val="24"/>
          <w:szCs w:val="24"/>
        </w:rPr>
        <w:t xml:space="preserve"> (категория, протяженность, проектная мощность, пропускная способность и др.)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обоснование возможности осуществления строительства объекта по этапам строительства с выделением этих этапов;</w:t>
      </w:r>
    </w:p>
    <w:p w:rsidR="006C2FBD" w:rsidRPr="00FE0F79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b/>
          <w:sz w:val="24"/>
          <w:szCs w:val="24"/>
        </w:rPr>
      </w:pPr>
      <w:r w:rsidRPr="00BC3F2A">
        <w:rPr>
          <w:b/>
          <w:sz w:val="24"/>
          <w:szCs w:val="24"/>
        </w:rPr>
        <w:lastRenderedPageBreak/>
        <w:t xml:space="preserve">сведения о примененных инновационных решениях. Текстовая часть пояснительной записки к проектной документации должна содержать пункт «Инновационные технологии» с информацией о перечне и стоимости инновационных </w:t>
      </w:r>
      <w:r w:rsidRPr="00FE0F79">
        <w:rPr>
          <w:b/>
          <w:sz w:val="24"/>
          <w:szCs w:val="24"/>
        </w:rPr>
        <w:t>решений, примененных в рамках проекта.</w:t>
      </w:r>
    </w:p>
    <w:p w:rsidR="006C2FBD" w:rsidRPr="00FE0F79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color w:val="000000" w:themeColor="text1"/>
          <w:sz w:val="24"/>
          <w:szCs w:val="24"/>
        </w:rPr>
      </w:pPr>
      <w:r w:rsidRPr="00FE0F79">
        <w:rPr>
          <w:color w:val="000000" w:themeColor="text1"/>
          <w:sz w:val="24"/>
          <w:szCs w:val="24"/>
        </w:rPr>
        <w:t>сведения о примененных инновационных решениях, в разделе необходимо дать предложения по применению оборудования, материалов или технологий из технологического реестра по основным направлениям инновационного развития ПАО «Россети», размещенного на официальном сайте компании. В случае применения оборудования, материалов или технологий из Реестра, в пояснительной записке должна присутствовать информация о перечне и стоимости инновационных решений, примененных в рамках проекта (например, в виде фразы «В рамках проекта применяются следующие инновационные решения: ___. Стоимость инновационных решений в рамках проекта составляет ___ тыс. руб. без НДС). Стоимость, указанная в пояснительной записке, должна соответствовать стоимости, указанной в «Сводной ведомости стоимости мероприятий по инновациям»;</w:t>
      </w:r>
    </w:p>
    <w:p w:rsidR="006C2FBD" w:rsidRPr="00FE0F79" w:rsidRDefault="006C2FBD" w:rsidP="006C2FBD">
      <w:pPr>
        <w:pStyle w:val="a4"/>
        <w:numPr>
          <w:ilvl w:val="2"/>
          <w:numId w:val="3"/>
        </w:numPr>
        <w:tabs>
          <w:tab w:val="left" w:pos="1134"/>
          <w:tab w:val="left" w:pos="1276"/>
        </w:tabs>
        <w:jc w:val="both"/>
        <w:rPr>
          <w:sz w:val="24"/>
          <w:szCs w:val="24"/>
        </w:rPr>
      </w:pPr>
      <w:r w:rsidRPr="00FE0F79">
        <w:rPr>
          <w:sz w:val="24"/>
          <w:szCs w:val="24"/>
        </w:rPr>
        <w:t>Проект полосы отвода:</w:t>
      </w:r>
    </w:p>
    <w:p w:rsidR="006C2FBD" w:rsidRPr="00C60C95" w:rsidRDefault="006C2FBD" w:rsidP="006C2FBD">
      <w:pPr>
        <w:pStyle w:val="af2"/>
        <w:numPr>
          <w:ilvl w:val="0"/>
          <w:numId w:val="5"/>
        </w:numPr>
        <w:tabs>
          <w:tab w:val="num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i/>
          <w:sz w:val="24"/>
          <w:szCs w:val="24"/>
        </w:rPr>
        <w:t xml:space="preserve">Привести в текстовой части </w:t>
      </w:r>
    </w:p>
    <w:p w:rsidR="006C2FBD" w:rsidRPr="00C60C95" w:rsidRDefault="006C2FBD" w:rsidP="006C2FBD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sz w:val="24"/>
          <w:szCs w:val="24"/>
        </w:rPr>
        <w:t>характеристику земельного участка, предоставленного для размещения объекта капитального строительства;</w:t>
      </w:r>
    </w:p>
    <w:p w:rsidR="006C2FBD" w:rsidRPr="00C60C95" w:rsidRDefault="006C2FBD" w:rsidP="006C2FBD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sz w:val="24"/>
          <w:szCs w:val="24"/>
        </w:rPr>
        <w:t xml:space="preserve"> обоснование планировочной организации земельного участка;</w:t>
      </w:r>
    </w:p>
    <w:p w:rsidR="006C2FBD" w:rsidRPr="00C60C95" w:rsidRDefault="006C2FBD" w:rsidP="006C2FBD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sz w:val="24"/>
          <w:szCs w:val="24"/>
        </w:rPr>
        <w:t>расчет размеров земельных участков, необходимых для размещения линейного и площадного объекта электросетевого комплекса, полоса отвода;</w:t>
      </w:r>
    </w:p>
    <w:p w:rsidR="006C2FBD" w:rsidRPr="00C00DB8" w:rsidRDefault="00C00DB8" w:rsidP="00C00DB8">
      <w:pPr>
        <w:tabs>
          <w:tab w:val="left" w:pos="993"/>
        </w:tabs>
        <w:ind w:firstLine="709"/>
        <w:contextualSpacing/>
        <w:jc w:val="both"/>
        <w:rPr>
          <w:sz w:val="24"/>
          <w:szCs w:val="24"/>
        </w:rPr>
      </w:pPr>
      <w:r w:rsidRPr="00C00DB8">
        <w:rPr>
          <w:sz w:val="24"/>
          <w:szCs w:val="24"/>
        </w:rPr>
        <w:t>−</w:t>
      </w:r>
      <w:r w:rsidRPr="00C00DB8">
        <w:rPr>
          <w:sz w:val="24"/>
          <w:szCs w:val="24"/>
        </w:rPr>
        <w:tab/>
        <w:t xml:space="preserve"> схему расположения земельного участка на кадастровом плане территории, постановление органа местного самоуправления о предоставлении разрешения на размещение Объекта по муниципальным землям</w:t>
      </w:r>
      <w:r w:rsidR="006C2FBD" w:rsidRPr="00C00DB8">
        <w:rPr>
          <w:sz w:val="24"/>
          <w:szCs w:val="24"/>
        </w:rPr>
        <w:t xml:space="preserve">; </w:t>
      </w:r>
    </w:p>
    <w:p w:rsidR="006C2FBD" w:rsidRPr="00C60C95" w:rsidRDefault="006C2FBD" w:rsidP="006C2FBD">
      <w:pPr>
        <w:pStyle w:val="af2"/>
        <w:numPr>
          <w:ilvl w:val="0"/>
          <w:numId w:val="5"/>
        </w:numPr>
        <w:ind w:left="993" w:hanging="284"/>
        <w:contextualSpacing/>
        <w:jc w:val="both"/>
        <w:rPr>
          <w:i/>
          <w:sz w:val="24"/>
          <w:szCs w:val="24"/>
        </w:rPr>
      </w:pPr>
      <w:r w:rsidRPr="00C60C95">
        <w:rPr>
          <w:i/>
          <w:sz w:val="24"/>
          <w:szCs w:val="24"/>
        </w:rPr>
        <w:t>Привести в графической части</w:t>
      </w:r>
    </w:p>
    <w:p w:rsidR="006C2FBD" w:rsidRPr="00C00DB8" w:rsidRDefault="00C00DB8" w:rsidP="006C2FBD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i/>
          <w:sz w:val="24"/>
          <w:szCs w:val="24"/>
        </w:rPr>
      </w:pPr>
      <w:r w:rsidRPr="00C00DB8">
        <w:rPr>
          <w:sz w:val="24"/>
          <w:szCs w:val="24"/>
        </w:rPr>
        <w:t xml:space="preserve">схему расположения земельного участка на кадастровом плане территории с указанием надземных и подземных коммуникаций, пересекаемых в процессе строительства и попадающих в пятно застройки, со </w:t>
      </w:r>
      <w:r w:rsidRPr="00C00DB8">
        <w:rPr>
          <w:bCs/>
          <w:iCs/>
          <w:sz w:val="24"/>
          <w:szCs w:val="24"/>
        </w:rPr>
        <w:t>всеми необходимыми согласованиями (сетевыми организациями, землепользователями</w:t>
      </w:r>
      <w:r w:rsidRPr="00C00DB8">
        <w:rPr>
          <w:sz w:val="24"/>
          <w:szCs w:val="24"/>
        </w:rPr>
        <w:t>)</w:t>
      </w:r>
      <w:r w:rsidR="006C2FBD" w:rsidRPr="00C00DB8">
        <w:rPr>
          <w:sz w:val="24"/>
          <w:szCs w:val="24"/>
        </w:rPr>
        <w:t>;</w:t>
      </w:r>
    </w:p>
    <w:p w:rsidR="006C2FBD" w:rsidRPr="00C00DB8" w:rsidRDefault="00C00DB8" w:rsidP="006C2FBD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00DB8">
        <w:rPr>
          <w:sz w:val="24"/>
          <w:szCs w:val="24"/>
        </w:rPr>
        <w:t xml:space="preserve">схему планировочной организации земельного участка, план трассы на действующем </w:t>
      </w:r>
      <w:proofErr w:type="spellStart"/>
      <w:r w:rsidRPr="00C00DB8">
        <w:rPr>
          <w:sz w:val="24"/>
          <w:szCs w:val="24"/>
        </w:rPr>
        <w:t>топоматериале</w:t>
      </w:r>
      <w:proofErr w:type="spellEnd"/>
      <w:r w:rsidRPr="00C00DB8">
        <w:rPr>
          <w:sz w:val="24"/>
          <w:szCs w:val="24"/>
        </w:rPr>
        <w:t xml:space="preserve"> с указанием сведений об углах поворота, длине прямых и криволинейных участков и мест размещения проектируемых объектов электросетевого комплекса со </w:t>
      </w:r>
      <w:r w:rsidRPr="00C00DB8">
        <w:rPr>
          <w:bCs/>
          <w:iCs/>
          <w:sz w:val="24"/>
          <w:szCs w:val="24"/>
        </w:rPr>
        <w:t>всеми необходимыми согласованиями (сетевыми организациями, землепользователями</w:t>
      </w:r>
      <w:r w:rsidRPr="00C00DB8">
        <w:rPr>
          <w:sz w:val="24"/>
          <w:szCs w:val="24"/>
        </w:rPr>
        <w:t>);</w:t>
      </w:r>
    </w:p>
    <w:p w:rsidR="006C2FBD" w:rsidRPr="00A61594" w:rsidRDefault="006C2FBD" w:rsidP="006C2FBD">
      <w:pPr>
        <w:pStyle w:val="af2"/>
        <w:tabs>
          <w:tab w:val="left" w:pos="993"/>
          <w:tab w:val="left" w:pos="1560"/>
        </w:tabs>
        <w:ind w:left="0" w:firstLine="709"/>
        <w:jc w:val="both"/>
        <w:rPr>
          <w:bCs/>
          <w:iCs/>
          <w:sz w:val="24"/>
          <w:szCs w:val="24"/>
        </w:rPr>
      </w:pPr>
      <w:r w:rsidRPr="00A61594">
        <w:rPr>
          <w:sz w:val="24"/>
          <w:szCs w:val="24"/>
        </w:rPr>
        <w:t>Мероприятия по установлению границ охранных зон объектов электросетевого хозяйства (нанесение границ охранных зон, соблюдение требований Постановления Правительства РФ от 24.02.2009 № 160 (ред. от 17.05.2016)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 (вместе с «Правилами установления охранных зон объектов электросетевого хозяйства и особых условий использования земельных участков, расположенных в границах таких зон»).</w:t>
      </w:r>
    </w:p>
    <w:p w:rsidR="006C2FBD" w:rsidRPr="00C60C95" w:rsidRDefault="006C2FBD" w:rsidP="006C2FBD">
      <w:pPr>
        <w:pStyle w:val="a4"/>
        <w:numPr>
          <w:ilvl w:val="2"/>
          <w:numId w:val="3"/>
        </w:numPr>
        <w:tabs>
          <w:tab w:val="left" w:pos="1134"/>
          <w:tab w:val="left" w:pos="1276"/>
        </w:tabs>
        <w:jc w:val="both"/>
        <w:rPr>
          <w:sz w:val="24"/>
          <w:szCs w:val="24"/>
        </w:rPr>
      </w:pPr>
      <w:r w:rsidRPr="00C60C95">
        <w:rPr>
          <w:sz w:val="24"/>
          <w:szCs w:val="24"/>
        </w:rPr>
        <w:t>Конструктивные решения</w:t>
      </w:r>
      <w:r>
        <w:rPr>
          <w:sz w:val="24"/>
          <w:szCs w:val="24"/>
        </w:rPr>
        <w:t xml:space="preserve"> </w:t>
      </w:r>
      <w:r w:rsidRPr="00A61594">
        <w:rPr>
          <w:i/>
          <w:sz w:val="24"/>
          <w:szCs w:val="24"/>
        </w:rPr>
        <w:t>(при проектировании ЛЭП):</w:t>
      </w:r>
    </w:p>
    <w:p w:rsidR="006C2FBD" w:rsidRPr="00A61594" w:rsidRDefault="006C2FBD" w:rsidP="006C2FBD">
      <w:pPr>
        <w:pStyle w:val="af2"/>
        <w:tabs>
          <w:tab w:val="left" w:pos="993"/>
        </w:tabs>
        <w:suppressAutoHyphens/>
        <w:ind w:left="709"/>
        <w:jc w:val="both"/>
        <w:rPr>
          <w:bCs/>
          <w:i/>
          <w:iCs/>
          <w:sz w:val="24"/>
          <w:szCs w:val="26"/>
        </w:rPr>
      </w:pPr>
      <w:r w:rsidRPr="00A61594">
        <w:rPr>
          <w:i/>
          <w:sz w:val="24"/>
          <w:szCs w:val="26"/>
        </w:rPr>
        <w:t>Привести в текстовой части</w:t>
      </w:r>
    </w:p>
    <w:p w:rsidR="006C2FBD" w:rsidRPr="00A61594" w:rsidRDefault="006C2FBD" w:rsidP="006C2FBD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сведения об основных электрических характеристиках линейного объекта электросетевого комплекса (КЛ/ВЛ);</w:t>
      </w:r>
    </w:p>
    <w:p w:rsidR="006C2FBD" w:rsidRPr="00A61594" w:rsidRDefault="006C2FBD" w:rsidP="006C2FBD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описание и обоснование технических решений, обеспечивающих необходимую прочность, устойчивость объекта капитального строительства в целом, а также отдельных конструктивных элементов (мероприятий по </w:t>
      </w:r>
      <w:proofErr w:type="spellStart"/>
      <w:r w:rsidRPr="00A61594">
        <w:rPr>
          <w:sz w:val="24"/>
          <w:szCs w:val="26"/>
        </w:rPr>
        <w:t>антиобледенению</w:t>
      </w:r>
      <w:proofErr w:type="spellEnd"/>
      <w:r w:rsidRPr="00A61594">
        <w:rPr>
          <w:sz w:val="24"/>
          <w:szCs w:val="26"/>
        </w:rPr>
        <w:t xml:space="preserve">, </w:t>
      </w:r>
      <w:proofErr w:type="spellStart"/>
      <w:r w:rsidRPr="00A61594">
        <w:rPr>
          <w:sz w:val="24"/>
          <w:szCs w:val="26"/>
        </w:rPr>
        <w:t>молниезащите</w:t>
      </w:r>
      <w:proofErr w:type="spellEnd"/>
      <w:r w:rsidRPr="00A61594">
        <w:rPr>
          <w:sz w:val="24"/>
          <w:szCs w:val="26"/>
        </w:rPr>
        <w:t>, заземлению, а также мер по защите конструкций от коррозии и др.);</w:t>
      </w:r>
    </w:p>
    <w:p w:rsidR="006C2FBD" w:rsidRPr="00A61594" w:rsidRDefault="006C2FBD" w:rsidP="006C2FBD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lastRenderedPageBreak/>
        <w:t>описание типов и параметров стоек ВЛ (промежуточные, угловые, анкерные), конструкций опор;</w:t>
      </w:r>
    </w:p>
    <w:p w:rsidR="006C2FBD" w:rsidRPr="00A61594" w:rsidRDefault="006C2FBD" w:rsidP="006C2FBD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описание конструкций фундаментов, опор;</w:t>
      </w:r>
    </w:p>
    <w:p w:rsidR="006C2FBD" w:rsidRPr="00A61594" w:rsidRDefault="006C2FBD" w:rsidP="006C2FBD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описание конструктивных элементов кабельной линии (кабельной вставки, </w:t>
      </w:r>
      <w:proofErr w:type="spellStart"/>
      <w:r w:rsidRPr="00A61594">
        <w:rPr>
          <w:sz w:val="24"/>
          <w:szCs w:val="26"/>
        </w:rPr>
        <w:t>в.ч</w:t>
      </w:r>
      <w:proofErr w:type="spellEnd"/>
      <w:r w:rsidRPr="00A61594">
        <w:rPr>
          <w:sz w:val="24"/>
          <w:szCs w:val="26"/>
        </w:rPr>
        <w:t xml:space="preserve">. соединительных и концевых муфт); </w:t>
      </w:r>
    </w:p>
    <w:p w:rsidR="006C2FBD" w:rsidRPr="00A61594" w:rsidRDefault="006C2FBD" w:rsidP="006C2FBD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описание и обоснование принятых объемно-планировочных решений объекта капитального строительства;</w:t>
      </w:r>
    </w:p>
    <w:p w:rsidR="006C2FBD" w:rsidRDefault="006C2FBD" w:rsidP="006C2FBD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описание конструктивных решений в части установки на ВЛ коммутационного оборудования (разъединитель, </w:t>
      </w:r>
      <w:proofErr w:type="spellStart"/>
      <w:r w:rsidRPr="00A61594">
        <w:rPr>
          <w:sz w:val="24"/>
          <w:szCs w:val="26"/>
        </w:rPr>
        <w:t>реклоузер</w:t>
      </w:r>
      <w:proofErr w:type="spellEnd"/>
      <w:r w:rsidRPr="00A61594">
        <w:rPr>
          <w:sz w:val="24"/>
          <w:szCs w:val="26"/>
        </w:rPr>
        <w:t xml:space="preserve">). </w:t>
      </w:r>
    </w:p>
    <w:p w:rsidR="00352A04" w:rsidRPr="00352A04" w:rsidRDefault="00352A04" w:rsidP="00352A04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352A04">
        <w:rPr>
          <w:sz w:val="24"/>
          <w:szCs w:val="26"/>
        </w:rPr>
        <w:t xml:space="preserve">описание технической части выполнения заходов КЛ-6 </w:t>
      </w:r>
      <w:proofErr w:type="spellStart"/>
      <w:r w:rsidRPr="00352A04">
        <w:rPr>
          <w:sz w:val="24"/>
          <w:szCs w:val="26"/>
        </w:rPr>
        <w:t>кВ</w:t>
      </w:r>
      <w:proofErr w:type="spellEnd"/>
      <w:r w:rsidRPr="00352A04">
        <w:rPr>
          <w:sz w:val="24"/>
          <w:szCs w:val="26"/>
        </w:rPr>
        <w:t xml:space="preserve"> по территории ПС 110 </w:t>
      </w:r>
      <w:proofErr w:type="spellStart"/>
      <w:r w:rsidRPr="00352A04">
        <w:rPr>
          <w:sz w:val="24"/>
          <w:szCs w:val="26"/>
        </w:rPr>
        <w:t>кВ</w:t>
      </w:r>
      <w:proofErr w:type="spellEnd"/>
      <w:r w:rsidRPr="00352A04">
        <w:rPr>
          <w:sz w:val="24"/>
          <w:szCs w:val="26"/>
        </w:rPr>
        <w:t xml:space="preserve"> </w:t>
      </w:r>
      <w:proofErr w:type="spellStart"/>
      <w:r>
        <w:rPr>
          <w:sz w:val="24"/>
          <w:szCs w:val="26"/>
        </w:rPr>
        <w:t>Пирогово</w:t>
      </w:r>
      <w:proofErr w:type="spellEnd"/>
      <w:r w:rsidRPr="00352A04">
        <w:rPr>
          <w:sz w:val="24"/>
          <w:szCs w:val="26"/>
        </w:rPr>
        <w:t>;</w:t>
      </w:r>
    </w:p>
    <w:p w:rsidR="00352A04" w:rsidRPr="00352A04" w:rsidRDefault="00352A04" w:rsidP="00352A04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352A04">
        <w:rPr>
          <w:sz w:val="24"/>
          <w:szCs w:val="26"/>
        </w:rPr>
        <w:t xml:space="preserve">описание мероприятий по выполнению огнезащитной обработке захода КЛ в ячейку 6 </w:t>
      </w:r>
      <w:proofErr w:type="spellStart"/>
      <w:r w:rsidRPr="00352A04">
        <w:rPr>
          <w:sz w:val="24"/>
          <w:szCs w:val="26"/>
        </w:rPr>
        <w:t>кВ.</w:t>
      </w:r>
      <w:proofErr w:type="spellEnd"/>
      <w:r w:rsidRPr="00352A04">
        <w:rPr>
          <w:sz w:val="24"/>
          <w:szCs w:val="26"/>
        </w:rPr>
        <w:t xml:space="preserve"> </w:t>
      </w:r>
    </w:p>
    <w:p w:rsidR="006C2FBD" w:rsidRDefault="006C2FBD" w:rsidP="006C2FBD">
      <w:pPr>
        <w:ind w:firstLine="708"/>
        <w:contextualSpacing/>
        <w:jc w:val="both"/>
        <w:rPr>
          <w:i/>
          <w:sz w:val="24"/>
          <w:szCs w:val="26"/>
        </w:rPr>
      </w:pPr>
      <w:r w:rsidRPr="00A61594">
        <w:rPr>
          <w:i/>
          <w:sz w:val="24"/>
          <w:szCs w:val="26"/>
        </w:rPr>
        <w:t>Привести в графической части</w:t>
      </w:r>
    </w:p>
    <w:p w:rsidR="00D47CC0" w:rsidRPr="00D47CC0" w:rsidRDefault="00D47CC0" w:rsidP="00D47CC0">
      <w:pPr>
        <w:tabs>
          <w:tab w:val="left" w:pos="993"/>
        </w:tabs>
        <w:ind w:firstLine="708"/>
        <w:contextualSpacing/>
        <w:jc w:val="both"/>
        <w:rPr>
          <w:sz w:val="24"/>
          <w:szCs w:val="26"/>
        </w:rPr>
      </w:pPr>
      <w:r w:rsidRPr="00D47CC0">
        <w:rPr>
          <w:sz w:val="24"/>
          <w:szCs w:val="26"/>
        </w:rPr>
        <w:t>−</w:t>
      </w:r>
      <w:r w:rsidRPr="00D47CC0">
        <w:rPr>
          <w:sz w:val="24"/>
          <w:szCs w:val="26"/>
        </w:rPr>
        <w:tab/>
        <w:t>чертежи конструктивных решений ввода КЛ в здания сооружения, устройство защиты от механических повреждений;</w:t>
      </w:r>
    </w:p>
    <w:p w:rsidR="00D47CC0" w:rsidRPr="00D47CC0" w:rsidRDefault="00D47CC0" w:rsidP="00D47CC0">
      <w:pPr>
        <w:tabs>
          <w:tab w:val="left" w:pos="993"/>
        </w:tabs>
        <w:ind w:firstLine="708"/>
        <w:contextualSpacing/>
        <w:jc w:val="both"/>
        <w:rPr>
          <w:sz w:val="24"/>
          <w:szCs w:val="26"/>
        </w:rPr>
      </w:pPr>
      <w:r w:rsidRPr="00D47CC0">
        <w:rPr>
          <w:sz w:val="24"/>
          <w:szCs w:val="26"/>
        </w:rPr>
        <w:t>−</w:t>
      </w:r>
      <w:r w:rsidRPr="00D47CC0">
        <w:rPr>
          <w:sz w:val="24"/>
          <w:szCs w:val="26"/>
        </w:rPr>
        <w:tab/>
        <w:t>чертежи восстановления гидроизоляции при вводе кабелей в здания сооружения</w:t>
      </w:r>
    </w:p>
    <w:p w:rsidR="00D47CC0" w:rsidRPr="00D47CC0" w:rsidRDefault="00D47CC0" w:rsidP="00D47CC0">
      <w:pPr>
        <w:tabs>
          <w:tab w:val="left" w:pos="993"/>
        </w:tabs>
        <w:ind w:firstLine="708"/>
        <w:contextualSpacing/>
        <w:jc w:val="both"/>
        <w:rPr>
          <w:sz w:val="24"/>
          <w:szCs w:val="26"/>
        </w:rPr>
      </w:pPr>
      <w:r w:rsidRPr="00D47CC0">
        <w:rPr>
          <w:sz w:val="24"/>
          <w:szCs w:val="26"/>
        </w:rPr>
        <w:t>−</w:t>
      </w:r>
      <w:r w:rsidRPr="00D47CC0">
        <w:rPr>
          <w:sz w:val="24"/>
          <w:szCs w:val="26"/>
        </w:rPr>
        <w:tab/>
        <w:t>схемы устройства кабельных переходов через автомобильные (шоссейные, грунтовые) дороги</w:t>
      </w:r>
      <w:r>
        <w:rPr>
          <w:sz w:val="24"/>
          <w:szCs w:val="26"/>
        </w:rPr>
        <w:t>,</w:t>
      </w:r>
      <w:r w:rsidRPr="00D47CC0">
        <w:rPr>
          <w:sz w:val="24"/>
          <w:szCs w:val="26"/>
        </w:rPr>
        <w:t xml:space="preserve"> а также через водные преграды;</w:t>
      </w:r>
    </w:p>
    <w:p w:rsidR="00D47CC0" w:rsidRPr="00D47CC0" w:rsidRDefault="00D47CC0" w:rsidP="00D47CC0">
      <w:pPr>
        <w:tabs>
          <w:tab w:val="left" w:pos="993"/>
        </w:tabs>
        <w:ind w:firstLine="708"/>
        <w:contextualSpacing/>
        <w:jc w:val="both"/>
        <w:rPr>
          <w:sz w:val="24"/>
          <w:szCs w:val="26"/>
        </w:rPr>
      </w:pPr>
      <w:r w:rsidRPr="00D47CC0">
        <w:rPr>
          <w:sz w:val="24"/>
          <w:szCs w:val="26"/>
        </w:rPr>
        <w:t>−</w:t>
      </w:r>
      <w:r w:rsidRPr="00D47CC0">
        <w:rPr>
          <w:sz w:val="24"/>
          <w:szCs w:val="26"/>
        </w:rPr>
        <w:tab/>
        <w:t>разрезы устройства траншей и расположения труб в кластерах</w:t>
      </w:r>
    </w:p>
    <w:p w:rsidR="00D47CC0" w:rsidRPr="00D47CC0" w:rsidRDefault="00D47CC0" w:rsidP="00D47CC0">
      <w:pPr>
        <w:tabs>
          <w:tab w:val="left" w:pos="993"/>
        </w:tabs>
        <w:ind w:firstLine="708"/>
        <w:contextualSpacing/>
        <w:jc w:val="both"/>
        <w:rPr>
          <w:sz w:val="24"/>
          <w:szCs w:val="26"/>
        </w:rPr>
      </w:pPr>
      <w:r w:rsidRPr="00D47CC0">
        <w:rPr>
          <w:sz w:val="24"/>
          <w:szCs w:val="26"/>
        </w:rPr>
        <w:t>−</w:t>
      </w:r>
      <w:r w:rsidRPr="00D47CC0">
        <w:rPr>
          <w:sz w:val="24"/>
          <w:szCs w:val="26"/>
        </w:rPr>
        <w:tab/>
        <w:t>схемы прокладки кабельной линии;</w:t>
      </w:r>
    </w:p>
    <w:p w:rsidR="00D47CC0" w:rsidRPr="00D47CC0" w:rsidRDefault="00D47CC0" w:rsidP="00D47CC0">
      <w:pPr>
        <w:tabs>
          <w:tab w:val="left" w:pos="993"/>
        </w:tabs>
        <w:ind w:firstLine="708"/>
        <w:contextualSpacing/>
        <w:jc w:val="both"/>
        <w:rPr>
          <w:sz w:val="24"/>
          <w:szCs w:val="26"/>
        </w:rPr>
      </w:pPr>
      <w:r w:rsidRPr="00D47CC0">
        <w:rPr>
          <w:sz w:val="24"/>
          <w:szCs w:val="26"/>
        </w:rPr>
        <w:t>−</w:t>
      </w:r>
      <w:r w:rsidRPr="00D47CC0">
        <w:rPr>
          <w:sz w:val="24"/>
          <w:szCs w:val="26"/>
        </w:rPr>
        <w:tab/>
        <w:t xml:space="preserve">профиль бурения методом ГНБ; </w:t>
      </w:r>
    </w:p>
    <w:p w:rsidR="00D47CC0" w:rsidRPr="00D47CC0" w:rsidRDefault="00D47CC0" w:rsidP="00D47CC0">
      <w:pPr>
        <w:tabs>
          <w:tab w:val="left" w:pos="993"/>
        </w:tabs>
        <w:ind w:firstLine="708"/>
        <w:contextualSpacing/>
        <w:jc w:val="both"/>
        <w:rPr>
          <w:sz w:val="24"/>
          <w:szCs w:val="26"/>
        </w:rPr>
      </w:pPr>
      <w:r w:rsidRPr="00D47CC0">
        <w:rPr>
          <w:sz w:val="24"/>
          <w:szCs w:val="26"/>
        </w:rPr>
        <w:t>−</w:t>
      </w:r>
      <w:r w:rsidRPr="00D47CC0">
        <w:rPr>
          <w:sz w:val="24"/>
          <w:szCs w:val="26"/>
        </w:rPr>
        <w:tab/>
        <w:t>схемы заземлений (</w:t>
      </w:r>
      <w:proofErr w:type="spellStart"/>
      <w:r w:rsidRPr="00D47CC0">
        <w:rPr>
          <w:sz w:val="24"/>
          <w:szCs w:val="26"/>
        </w:rPr>
        <w:t>занулений</w:t>
      </w:r>
      <w:proofErr w:type="spellEnd"/>
      <w:r w:rsidRPr="00D47CC0">
        <w:rPr>
          <w:sz w:val="24"/>
          <w:szCs w:val="26"/>
        </w:rPr>
        <w:t xml:space="preserve">) и </w:t>
      </w:r>
      <w:proofErr w:type="spellStart"/>
      <w:r w:rsidRPr="00D47CC0">
        <w:rPr>
          <w:sz w:val="24"/>
          <w:szCs w:val="26"/>
        </w:rPr>
        <w:t>молниезащиты</w:t>
      </w:r>
      <w:proofErr w:type="spellEnd"/>
      <w:r w:rsidRPr="00D47CC0">
        <w:rPr>
          <w:sz w:val="24"/>
          <w:szCs w:val="26"/>
        </w:rPr>
        <w:t xml:space="preserve"> и др.</w:t>
      </w:r>
    </w:p>
    <w:p w:rsidR="006C2FBD" w:rsidRPr="00A61594" w:rsidRDefault="006C2FBD" w:rsidP="006C2FBD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схемы крепления опор (при необходимости);</w:t>
      </w:r>
    </w:p>
    <w:p w:rsidR="006C2FBD" w:rsidRPr="00A61594" w:rsidRDefault="006C2FBD" w:rsidP="006C2FBD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п</w:t>
      </w:r>
      <w:r w:rsidRPr="00A61594">
        <w:rPr>
          <w:bCs/>
          <w:iCs/>
          <w:sz w:val="24"/>
          <w:szCs w:val="26"/>
        </w:rPr>
        <w:t>рофили пересечений с инженерными коммуникациями;</w:t>
      </w:r>
    </w:p>
    <w:p w:rsidR="006C2FBD" w:rsidRPr="00352A04" w:rsidRDefault="006C2FBD" w:rsidP="006C2FBD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bCs/>
          <w:iCs/>
          <w:sz w:val="24"/>
          <w:szCs w:val="26"/>
        </w:rPr>
        <w:t xml:space="preserve">конструктивные чертежи устанавливаемого на ВЛ коммутационного оборудования </w:t>
      </w:r>
      <w:r w:rsidRPr="00A61594">
        <w:rPr>
          <w:sz w:val="24"/>
          <w:szCs w:val="26"/>
        </w:rPr>
        <w:t xml:space="preserve">(разъединитель, </w:t>
      </w:r>
      <w:proofErr w:type="spellStart"/>
      <w:r w:rsidRPr="00A61594">
        <w:rPr>
          <w:sz w:val="24"/>
          <w:szCs w:val="26"/>
        </w:rPr>
        <w:t>реклоузер</w:t>
      </w:r>
      <w:proofErr w:type="spellEnd"/>
      <w:r w:rsidRPr="00A61594">
        <w:rPr>
          <w:sz w:val="24"/>
          <w:szCs w:val="26"/>
        </w:rPr>
        <w:t>).</w:t>
      </w:r>
      <w:r w:rsidRPr="00A61594">
        <w:rPr>
          <w:bCs/>
          <w:iCs/>
          <w:sz w:val="24"/>
          <w:szCs w:val="26"/>
        </w:rPr>
        <w:t xml:space="preserve"> </w:t>
      </w:r>
    </w:p>
    <w:p w:rsidR="00352A04" w:rsidRPr="00352A04" w:rsidRDefault="00352A04" w:rsidP="00352A04">
      <w:pPr>
        <w:pStyle w:val="af2"/>
        <w:numPr>
          <w:ilvl w:val="0"/>
          <w:numId w:val="9"/>
        </w:numPr>
        <w:ind w:left="0" w:firstLine="709"/>
        <w:rPr>
          <w:sz w:val="24"/>
          <w:szCs w:val="26"/>
        </w:rPr>
      </w:pPr>
      <w:r w:rsidRPr="00352A04">
        <w:rPr>
          <w:sz w:val="24"/>
          <w:szCs w:val="26"/>
        </w:rPr>
        <w:t xml:space="preserve">чертежи конструктивных решений захода КЛ-6 </w:t>
      </w:r>
      <w:proofErr w:type="spellStart"/>
      <w:r w:rsidRPr="00352A04">
        <w:rPr>
          <w:sz w:val="24"/>
          <w:szCs w:val="26"/>
        </w:rPr>
        <w:t>кВ</w:t>
      </w:r>
      <w:proofErr w:type="spellEnd"/>
      <w:r w:rsidRPr="00352A04">
        <w:rPr>
          <w:sz w:val="24"/>
          <w:szCs w:val="26"/>
        </w:rPr>
        <w:t xml:space="preserve"> в ячейки КРУН.</w:t>
      </w:r>
    </w:p>
    <w:p w:rsidR="006C2FBD" w:rsidRPr="00A61594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A61594">
        <w:rPr>
          <w:bCs/>
          <w:iCs/>
          <w:sz w:val="24"/>
          <w:szCs w:val="26"/>
        </w:rPr>
        <w:t>Сведения об инженерном оборудовании, о сетях инженерно-технического обеспечения, перечень инженерно-технических мероприятий, содержание технологических решений (</w:t>
      </w:r>
      <w:r w:rsidRPr="00A61594">
        <w:rPr>
          <w:bCs/>
          <w:i/>
          <w:iCs/>
          <w:sz w:val="24"/>
          <w:szCs w:val="26"/>
        </w:rPr>
        <w:t>при проектировании ТП/РП/РТП</w:t>
      </w:r>
      <w:r w:rsidRPr="00A61594">
        <w:rPr>
          <w:bCs/>
          <w:iCs/>
          <w:sz w:val="24"/>
          <w:szCs w:val="26"/>
        </w:rPr>
        <w:t>)</w:t>
      </w:r>
    </w:p>
    <w:p w:rsidR="006C2FBD" w:rsidRPr="00A61594" w:rsidRDefault="006C2FBD" w:rsidP="006C2FBD">
      <w:pPr>
        <w:pStyle w:val="af2"/>
        <w:tabs>
          <w:tab w:val="left" w:pos="993"/>
        </w:tabs>
        <w:suppressAutoHyphens/>
        <w:ind w:left="709"/>
        <w:jc w:val="both"/>
        <w:rPr>
          <w:bCs/>
          <w:i/>
          <w:iCs/>
          <w:sz w:val="24"/>
          <w:szCs w:val="26"/>
        </w:rPr>
      </w:pPr>
      <w:r w:rsidRPr="00A61594">
        <w:rPr>
          <w:i/>
          <w:sz w:val="24"/>
          <w:szCs w:val="26"/>
        </w:rPr>
        <w:t>Привести в текстовой части</w:t>
      </w:r>
    </w:p>
    <w:p w:rsidR="006C2FBD" w:rsidRPr="00A61594" w:rsidRDefault="006C2FBD" w:rsidP="003101F7">
      <w:pPr>
        <w:pStyle w:val="af2"/>
        <w:numPr>
          <w:ilvl w:val="0"/>
          <w:numId w:val="21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сведения об основных электрических характеристиках и конструкции площадного объекта электросетевого комплекса (ТП/СТП/РТП/РП);</w:t>
      </w:r>
    </w:p>
    <w:p w:rsidR="006C2FBD" w:rsidRPr="00A61594" w:rsidRDefault="006C2FBD" w:rsidP="003101F7">
      <w:pPr>
        <w:pStyle w:val="af2"/>
        <w:numPr>
          <w:ilvl w:val="0"/>
          <w:numId w:val="21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сведения о количестве </w:t>
      </w:r>
      <w:proofErr w:type="spellStart"/>
      <w:r w:rsidRPr="00A61594">
        <w:rPr>
          <w:sz w:val="24"/>
          <w:szCs w:val="26"/>
        </w:rPr>
        <w:t>электроприемников</w:t>
      </w:r>
      <w:proofErr w:type="spellEnd"/>
      <w:r w:rsidRPr="00A61594">
        <w:rPr>
          <w:sz w:val="24"/>
          <w:szCs w:val="26"/>
        </w:rPr>
        <w:t>, их установленной и расчетной мощности;</w:t>
      </w:r>
    </w:p>
    <w:p w:rsidR="006C2FBD" w:rsidRPr="00A61594" w:rsidRDefault="006C2FBD" w:rsidP="003101F7">
      <w:pPr>
        <w:pStyle w:val="af2"/>
        <w:numPr>
          <w:ilvl w:val="0"/>
          <w:numId w:val="21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описание решений по обеспечению требования к надежности электроснабжения;</w:t>
      </w:r>
    </w:p>
    <w:p w:rsidR="006C2FBD" w:rsidRPr="00A61594" w:rsidRDefault="006C2FBD" w:rsidP="003101F7">
      <w:pPr>
        <w:pStyle w:val="af2"/>
        <w:numPr>
          <w:ilvl w:val="0"/>
          <w:numId w:val="21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описание и обоснование технических решений, в </w:t>
      </w:r>
      <w:proofErr w:type="spellStart"/>
      <w:r w:rsidRPr="00A61594">
        <w:rPr>
          <w:sz w:val="24"/>
          <w:szCs w:val="26"/>
        </w:rPr>
        <w:t>т.ч</w:t>
      </w:r>
      <w:proofErr w:type="spellEnd"/>
      <w:r w:rsidRPr="00A61594">
        <w:rPr>
          <w:sz w:val="24"/>
          <w:szCs w:val="26"/>
        </w:rPr>
        <w:t xml:space="preserve">. выбор и проверка коммутационных аппаратов с расчетом токов КЗ и расчетом </w:t>
      </w:r>
      <w:proofErr w:type="spellStart"/>
      <w:r w:rsidRPr="00A61594">
        <w:rPr>
          <w:sz w:val="24"/>
          <w:szCs w:val="26"/>
        </w:rPr>
        <w:t>уставок</w:t>
      </w:r>
      <w:proofErr w:type="spellEnd"/>
      <w:r w:rsidRPr="00A61594">
        <w:rPr>
          <w:sz w:val="24"/>
          <w:szCs w:val="26"/>
        </w:rPr>
        <w:t xml:space="preserve"> РЗА в соответствии с РД 153-34.0-20.527-98;</w:t>
      </w:r>
    </w:p>
    <w:p w:rsidR="006C2FBD" w:rsidRPr="00A61594" w:rsidRDefault="006C2FBD" w:rsidP="003101F7">
      <w:pPr>
        <w:pStyle w:val="af2"/>
        <w:numPr>
          <w:ilvl w:val="0"/>
          <w:numId w:val="21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решения по </w:t>
      </w:r>
      <w:proofErr w:type="spellStart"/>
      <w:r w:rsidRPr="00A61594">
        <w:rPr>
          <w:sz w:val="24"/>
          <w:szCs w:val="26"/>
        </w:rPr>
        <w:t>молниезащите</w:t>
      </w:r>
      <w:proofErr w:type="spellEnd"/>
      <w:r w:rsidRPr="00A61594">
        <w:rPr>
          <w:sz w:val="24"/>
          <w:szCs w:val="26"/>
        </w:rPr>
        <w:t xml:space="preserve"> и заземлению, в </w:t>
      </w:r>
      <w:proofErr w:type="spellStart"/>
      <w:r w:rsidRPr="00A61594">
        <w:rPr>
          <w:sz w:val="24"/>
          <w:szCs w:val="26"/>
        </w:rPr>
        <w:t>т.ч</w:t>
      </w:r>
      <w:proofErr w:type="spellEnd"/>
      <w:r w:rsidRPr="00A61594">
        <w:rPr>
          <w:sz w:val="24"/>
          <w:szCs w:val="26"/>
        </w:rPr>
        <w:t>. выбор и расчет ЗУ;</w:t>
      </w:r>
    </w:p>
    <w:p w:rsidR="006C2FBD" w:rsidRPr="00A61594" w:rsidRDefault="006C2FBD" w:rsidP="006C2FBD">
      <w:pPr>
        <w:pStyle w:val="af2"/>
        <w:tabs>
          <w:tab w:val="left" w:pos="993"/>
        </w:tabs>
        <w:suppressAutoHyphens/>
        <w:ind w:left="709"/>
        <w:jc w:val="both"/>
        <w:rPr>
          <w:i/>
          <w:sz w:val="24"/>
          <w:szCs w:val="26"/>
        </w:rPr>
      </w:pPr>
      <w:r w:rsidRPr="00A61594">
        <w:rPr>
          <w:i/>
          <w:sz w:val="24"/>
          <w:szCs w:val="26"/>
        </w:rPr>
        <w:t>Привести в графической части</w:t>
      </w:r>
    </w:p>
    <w:p w:rsidR="006C2FBD" w:rsidRPr="00A61594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однолинейную схему площадного объекта;</w:t>
      </w:r>
    </w:p>
    <w:p w:rsidR="006C2FBD" w:rsidRPr="00A61594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компоновочные и электротехнические решения площадного объекта. </w:t>
      </w:r>
      <w:r w:rsidRPr="00A61594">
        <w:rPr>
          <w:bCs/>
          <w:iCs/>
          <w:sz w:val="24"/>
          <w:szCs w:val="26"/>
        </w:rPr>
        <w:t>Выбор основного оборудования должен быть выполнен на основании технико-экономического обоснования с приложением обосновывающих документов по вариантам оборудования</w:t>
      </w:r>
      <w:r w:rsidRPr="00A61594">
        <w:rPr>
          <w:sz w:val="24"/>
          <w:szCs w:val="26"/>
        </w:rPr>
        <w:t>;</w:t>
      </w:r>
    </w:p>
    <w:p w:rsidR="006C2FBD" w:rsidRPr="00A61594" w:rsidRDefault="0001175C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>
        <w:rPr>
          <w:sz w:val="24"/>
          <w:szCs w:val="26"/>
        </w:rPr>
        <w:t xml:space="preserve">решения по </w:t>
      </w:r>
      <w:r w:rsidR="006C2FBD" w:rsidRPr="00A61594">
        <w:rPr>
          <w:sz w:val="24"/>
          <w:szCs w:val="26"/>
        </w:rPr>
        <w:t>заземлению и т.д.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Проект организации строительства:</w:t>
      </w:r>
    </w:p>
    <w:p w:rsidR="006C2FBD" w:rsidRPr="001720C5" w:rsidRDefault="006C2FBD" w:rsidP="006C2FBD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lastRenderedPageBreak/>
        <w:t>характеристика трассы линейного объекта, района его строительства, описание полосы отвода;</w:t>
      </w:r>
    </w:p>
    <w:p w:rsidR="006C2FBD" w:rsidRPr="001720C5" w:rsidRDefault="006C2FBD" w:rsidP="006C2FBD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сведения о размерах земельных участков, временно отводимых на период строительства;</w:t>
      </w:r>
    </w:p>
    <w:p w:rsidR="006C2FBD" w:rsidRPr="001720C5" w:rsidRDefault="006C2FBD" w:rsidP="006C2FBD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сведения об объемах и трудоемкости основных строительных и монтажных работ по участкам трассы;</w:t>
      </w:r>
    </w:p>
    <w:p w:rsidR="006C2FBD" w:rsidRPr="001720C5" w:rsidRDefault="006C2FBD" w:rsidP="006C2FBD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перечень основных видов строительных и монтажных работ, ответственных конструкций, участков сетей инженерно-технического обеспечения, подлежащих освидетельствованию с составлением соответствующих актов приемки перед производством последующих работ и устройством последующих конструкций;</w:t>
      </w:r>
    </w:p>
    <w:p w:rsidR="006C2FBD" w:rsidRPr="001720C5" w:rsidRDefault="006C2FBD" w:rsidP="006C2FBD">
      <w:pPr>
        <w:numPr>
          <w:ilvl w:val="0"/>
          <w:numId w:val="11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организационно-технологические схемы, отражающие оптимальную последовательность возведения линейного объекта с указанием технологической последовательности работ.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Проект организации работ по сносу (демонтажу) линейного объекта (включается в состав проектной документации при необходимости сноса (демонтажа) линейного объекта или его части).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Мероприятия по охране окружающей среды.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Мероприятия по обеспечению пожарной безопасности.</w:t>
      </w:r>
    </w:p>
    <w:p w:rsidR="006C2FBD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 xml:space="preserve">Мероприятия по обеспечению соблюдения требований энергетической эффективности, в </w:t>
      </w:r>
      <w:proofErr w:type="spellStart"/>
      <w:r w:rsidRPr="001720C5">
        <w:rPr>
          <w:bCs/>
          <w:iCs/>
          <w:sz w:val="24"/>
          <w:szCs w:val="24"/>
        </w:rPr>
        <w:t>т.ч</w:t>
      </w:r>
      <w:proofErr w:type="spellEnd"/>
      <w:r w:rsidRPr="001720C5">
        <w:rPr>
          <w:bCs/>
          <w:iCs/>
          <w:sz w:val="24"/>
          <w:szCs w:val="24"/>
        </w:rPr>
        <w:t>. по оснащению присоединяемых объектов средствами коммерческого учета электрической энергии, предусмотренные Федеральным законом от 27.12.2018 № 522-ФЗ (</w:t>
      </w:r>
      <w:r w:rsidRPr="001720C5">
        <w:rPr>
          <w:bCs/>
          <w:i/>
          <w:iCs/>
          <w:sz w:val="24"/>
          <w:szCs w:val="24"/>
        </w:rPr>
        <w:t xml:space="preserve">при необходимости, </w:t>
      </w:r>
      <w:r w:rsidRPr="001720C5">
        <w:rPr>
          <w:bCs/>
          <w:i/>
          <w:sz w:val="24"/>
          <w:szCs w:val="24"/>
        </w:rPr>
        <w:t>при соответствующем обосновании</w:t>
      </w:r>
      <w:r w:rsidRPr="001720C5">
        <w:rPr>
          <w:bCs/>
          <w:iCs/>
          <w:sz w:val="24"/>
          <w:szCs w:val="24"/>
        </w:rPr>
        <w:t>).</w:t>
      </w:r>
    </w:p>
    <w:p w:rsidR="006C2FBD" w:rsidRDefault="006C2FBD" w:rsidP="006C2FBD">
      <w:pPr>
        <w:pStyle w:val="a4"/>
        <w:numPr>
          <w:ilvl w:val="1"/>
          <w:numId w:val="3"/>
        </w:numPr>
        <w:tabs>
          <w:tab w:val="left" w:pos="993"/>
        </w:tabs>
        <w:ind w:hanging="83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Требования к сметной документации</w:t>
      </w:r>
    </w:p>
    <w:p w:rsidR="0010329A" w:rsidRDefault="0010329A" w:rsidP="0010329A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При формировании сметной стоимости строительства (реконструкции) руководствоваться «Методикой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Федерации», утвержденной приказом Минстроя России от 04.08.2020 № 421/</w:t>
      </w:r>
      <w:proofErr w:type="spellStart"/>
      <w:r>
        <w:rPr>
          <w:sz w:val="24"/>
          <w:szCs w:val="24"/>
        </w:rPr>
        <w:t>пр</w:t>
      </w:r>
      <w:proofErr w:type="spellEnd"/>
      <w:r>
        <w:rPr>
          <w:sz w:val="24"/>
          <w:szCs w:val="24"/>
        </w:rPr>
        <w:t xml:space="preserve"> и действующим законодательством РФ в сфере ценообразования, а также внутренними локальными нормативными актами ПАО «Россети Центр» и ПАО «Россети Центр и Приволжье». 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>В составе сметной документации в обязательном порядке предусмотреть расчет стоимости по укрупненным нормативам цены типовых технологических решений капитального строительства объектов электроэнергетики в части электросетевого хозяйства, утвержденным приказом Минэнерго России от 17.01.2019 №10 (УНЦ), с обеспечением не превышения стоимости строительства объекта над стоимостью, рассчитанной по УНЦ.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Сметную стоимость строительства приводить в двух уровнях цен: в базисном по состоянию на 01.01.2000 и текущем, сложившемся ко времени составления сметной документации.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>В электронном виде сметная документация предоставляется в форматах ПО «Гранд-смета» (*.</w:t>
      </w:r>
      <w:proofErr w:type="spellStart"/>
      <w:r>
        <w:rPr>
          <w:sz w:val="24"/>
          <w:szCs w:val="24"/>
        </w:rPr>
        <w:t>gsf</w:t>
      </w:r>
      <w:proofErr w:type="spellEnd"/>
      <w:r>
        <w:rPr>
          <w:sz w:val="24"/>
          <w:szCs w:val="24"/>
        </w:rPr>
        <w:t xml:space="preserve">, </w:t>
      </w:r>
      <w:proofErr w:type="gramStart"/>
      <w:r>
        <w:rPr>
          <w:sz w:val="24"/>
          <w:szCs w:val="24"/>
        </w:rPr>
        <w:t>*.</w:t>
      </w:r>
      <w:proofErr w:type="spellStart"/>
      <w:r>
        <w:rPr>
          <w:sz w:val="24"/>
          <w:szCs w:val="24"/>
        </w:rPr>
        <w:t>gsfx</w:t>
      </w:r>
      <w:proofErr w:type="spellEnd"/>
      <w:proofErr w:type="gramEnd"/>
      <w:r>
        <w:rPr>
          <w:sz w:val="24"/>
          <w:szCs w:val="24"/>
        </w:rPr>
        <w:t>), универсальном формате (*.</w:t>
      </w:r>
      <w:proofErr w:type="spellStart"/>
      <w:r>
        <w:rPr>
          <w:sz w:val="24"/>
          <w:szCs w:val="24"/>
        </w:rPr>
        <w:t>xml</w:t>
      </w:r>
      <w:proofErr w:type="spellEnd"/>
      <w:r>
        <w:rPr>
          <w:sz w:val="24"/>
          <w:szCs w:val="24"/>
        </w:rPr>
        <w:t>, *.</w:t>
      </w:r>
      <w:proofErr w:type="spellStart"/>
      <w:r>
        <w:rPr>
          <w:sz w:val="24"/>
          <w:szCs w:val="24"/>
        </w:rPr>
        <w:t>xmlx</w:t>
      </w:r>
      <w:proofErr w:type="spellEnd"/>
      <w:r>
        <w:rPr>
          <w:sz w:val="24"/>
          <w:szCs w:val="24"/>
        </w:rPr>
        <w:t xml:space="preserve">). Выходные формы (локальные и объектные сметные расчеты (сметы), Сводный сметный расчет стоимости строительства, Сводка затрат, Конъюнктурный анализ стоимости материалов и оборудования, прочие расчеты) предоставляются в формате MS </w:t>
      </w:r>
      <w:proofErr w:type="spellStart"/>
      <w:r>
        <w:rPr>
          <w:sz w:val="24"/>
          <w:szCs w:val="24"/>
        </w:rPr>
        <w:t>Excel</w:t>
      </w:r>
      <w:proofErr w:type="spellEnd"/>
      <w:r>
        <w:rPr>
          <w:sz w:val="24"/>
          <w:szCs w:val="24"/>
        </w:rPr>
        <w:t xml:space="preserve"> (*.</w:t>
      </w:r>
      <w:proofErr w:type="spellStart"/>
      <w:r>
        <w:rPr>
          <w:sz w:val="24"/>
          <w:szCs w:val="24"/>
        </w:rPr>
        <w:t>xls</w:t>
      </w:r>
      <w:proofErr w:type="spellEnd"/>
      <w:r>
        <w:rPr>
          <w:sz w:val="24"/>
          <w:szCs w:val="24"/>
        </w:rPr>
        <w:t>, *.</w:t>
      </w:r>
      <w:proofErr w:type="spellStart"/>
      <w:r>
        <w:rPr>
          <w:sz w:val="24"/>
          <w:szCs w:val="24"/>
        </w:rPr>
        <w:t>xlsx</w:t>
      </w:r>
      <w:proofErr w:type="spellEnd"/>
      <w:r>
        <w:rPr>
          <w:sz w:val="24"/>
          <w:szCs w:val="24"/>
        </w:rPr>
        <w:t xml:space="preserve">), пояснительная записка, иные текстовые материалы и титульные листы тома «Сметная документация» - в формате MS </w:t>
      </w:r>
      <w:proofErr w:type="spellStart"/>
      <w:r>
        <w:rPr>
          <w:sz w:val="24"/>
          <w:szCs w:val="24"/>
        </w:rPr>
        <w:t>Word</w:t>
      </w:r>
      <w:proofErr w:type="spellEnd"/>
      <w:r>
        <w:rPr>
          <w:sz w:val="24"/>
          <w:szCs w:val="24"/>
        </w:rPr>
        <w:t xml:space="preserve"> (*.</w:t>
      </w:r>
      <w:proofErr w:type="spellStart"/>
      <w:r>
        <w:rPr>
          <w:sz w:val="24"/>
          <w:szCs w:val="24"/>
        </w:rPr>
        <w:t>doc</w:t>
      </w:r>
      <w:proofErr w:type="spellEnd"/>
      <w:r>
        <w:rPr>
          <w:sz w:val="24"/>
          <w:szCs w:val="24"/>
        </w:rPr>
        <w:t>, *.</w:t>
      </w:r>
      <w:proofErr w:type="spellStart"/>
      <w:r>
        <w:rPr>
          <w:sz w:val="24"/>
          <w:szCs w:val="24"/>
        </w:rPr>
        <w:t>docx</w:t>
      </w:r>
      <w:proofErr w:type="spellEnd"/>
      <w:r>
        <w:rPr>
          <w:sz w:val="24"/>
          <w:szCs w:val="24"/>
        </w:rPr>
        <w:t>).</w:t>
      </w:r>
    </w:p>
    <w:p w:rsidR="0010329A" w:rsidRDefault="00940293" w:rsidP="00940293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="00F32A91">
        <w:rPr>
          <w:sz w:val="24"/>
          <w:szCs w:val="24"/>
        </w:rPr>
        <w:t>В</w:t>
      </w:r>
      <w:r w:rsidR="0010329A">
        <w:rPr>
          <w:sz w:val="24"/>
          <w:szCs w:val="24"/>
        </w:rPr>
        <w:t xml:space="preserve"> соответствии с приказом Минстроя РФ №1046/</w:t>
      </w:r>
      <w:proofErr w:type="spellStart"/>
      <w:r w:rsidR="0010329A">
        <w:rPr>
          <w:sz w:val="24"/>
          <w:szCs w:val="24"/>
        </w:rPr>
        <w:t>пр</w:t>
      </w:r>
      <w:proofErr w:type="spellEnd"/>
      <w:r w:rsidR="0010329A">
        <w:rPr>
          <w:sz w:val="24"/>
          <w:szCs w:val="24"/>
        </w:rPr>
        <w:t xml:space="preserve"> от 30.12.2021 при составлении сметной документации использовать базу ФСНБ-2022 с актуальными дополнениями.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Для пересчета сметной стоимости строительства (реконструкции) в текущий </w:t>
      </w:r>
      <w:r>
        <w:rPr>
          <w:sz w:val="24"/>
          <w:szCs w:val="24"/>
        </w:rPr>
        <w:lastRenderedPageBreak/>
        <w:t xml:space="preserve">уровень цен использовать индексы изменения сметной стоимости </w:t>
      </w:r>
      <w:proofErr w:type="gramStart"/>
      <w:r>
        <w:rPr>
          <w:sz w:val="24"/>
          <w:szCs w:val="24"/>
        </w:rPr>
        <w:t>строительства</w:t>
      </w:r>
      <w:proofErr w:type="gramEnd"/>
      <w:r>
        <w:rPr>
          <w:sz w:val="24"/>
          <w:szCs w:val="24"/>
        </w:rPr>
        <w:t xml:space="preserve"> ежеквартально публикуемые и рекомендуемые к применению Минстроем России. 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>Затраты на содержание службы заказчика-застройщика определить с учетом требований Методических рекомендаций по расчету норматива затрат на содержание службы заказчика-застройщика. При необходимости включить в сметный расчет затраты на осуществление строительного контроля.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>При наличии этапов строительства выполнить отдельные сводные сметные расчеты на каждый этап строительства, с объектными сметами и объединением их в сводку затрат.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>Руководствуясь «Методикой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Федерации», утвержденной  приказом Минстроя РФ от 4.08.2020 №421/п, определить непосредственный размер и включить в сводный-сметный расчет объектов строительства затраты по получению исходно-разрешительной документации и оформлению земельно-имущественных отношений, а также прочие и лимитированные затраты.</w:t>
      </w:r>
    </w:p>
    <w:p w:rsidR="006C2FBD" w:rsidRPr="001720C5" w:rsidRDefault="0010329A" w:rsidP="0010329A">
      <w:pPr>
        <w:pStyle w:val="a4"/>
        <w:tabs>
          <w:tab w:val="left" w:pos="993"/>
        </w:tabs>
        <w:ind w:left="0" w:firstLine="993"/>
        <w:jc w:val="both"/>
        <w:rPr>
          <w:bCs/>
          <w:iCs/>
          <w:sz w:val="24"/>
          <w:szCs w:val="26"/>
        </w:rPr>
      </w:pPr>
      <w:r>
        <w:rPr>
          <w:sz w:val="24"/>
          <w:szCs w:val="24"/>
        </w:rPr>
        <w:t>В случае применения инновационных решений, приведенных в Реестре инновационных технологий ПАО «Россети», выделенная стоимость инноваций должна оформляться Подрядчиком в «Сводной ведомости затрат по применению инновационных технологий» на основе сметных расчетов в разделе проекта «Сметная документация»</w:t>
      </w:r>
      <w:r w:rsidR="006C2FBD" w:rsidRPr="001720C5">
        <w:rPr>
          <w:sz w:val="24"/>
          <w:szCs w:val="26"/>
        </w:rPr>
        <w:t>;</w:t>
      </w:r>
    </w:p>
    <w:p w:rsidR="006C2FBD" w:rsidRPr="001720C5" w:rsidRDefault="006C2FBD" w:rsidP="006C2FBD">
      <w:pPr>
        <w:pStyle w:val="a4"/>
        <w:numPr>
          <w:ilvl w:val="1"/>
          <w:numId w:val="3"/>
        </w:numPr>
        <w:tabs>
          <w:tab w:val="left" w:pos="993"/>
        </w:tabs>
        <w:ind w:hanging="83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Требования к рабочей документации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При выполнении рабочей документации</w:t>
      </w:r>
      <w:r>
        <w:rPr>
          <w:sz w:val="24"/>
          <w:szCs w:val="24"/>
        </w:rPr>
        <w:t xml:space="preserve"> необходимо </w:t>
      </w:r>
      <w:r w:rsidRPr="001720C5">
        <w:rPr>
          <w:sz w:val="24"/>
          <w:szCs w:val="24"/>
        </w:rPr>
        <w:t>руководствоваться положениями ГОСТ Р 21.1101-2013. Рабочая документация включает в себя следующие документы и материалы: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Рабочие чертежи, предназначенные для производства строительных и монтажных работ (схемы принципиальные, схемы или таблицы подключения, планы расположения электрооборудования, прокладки электрических сетей и сетей заземления (</w:t>
      </w:r>
      <w:proofErr w:type="spellStart"/>
      <w:r w:rsidRPr="001720C5">
        <w:rPr>
          <w:sz w:val="24"/>
          <w:szCs w:val="24"/>
        </w:rPr>
        <w:t>зануления</w:t>
      </w:r>
      <w:proofErr w:type="spellEnd"/>
      <w:r w:rsidRPr="001720C5">
        <w:rPr>
          <w:sz w:val="24"/>
          <w:szCs w:val="24"/>
        </w:rPr>
        <w:t>), кабельный (</w:t>
      </w:r>
      <w:proofErr w:type="spellStart"/>
      <w:r w:rsidRPr="001720C5">
        <w:rPr>
          <w:sz w:val="24"/>
          <w:szCs w:val="24"/>
        </w:rPr>
        <w:t>кабельнотрубный</w:t>
      </w:r>
      <w:proofErr w:type="spellEnd"/>
      <w:r w:rsidRPr="001720C5">
        <w:rPr>
          <w:sz w:val="24"/>
          <w:szCs w:val="24"/>
        </w:rPr>
        <w:t>) журнал, ведомость заполнения труб кабелями, разработанные для проектируемого объекта чертежи конструкций и деталей, изготавливаемых в монтажной зоне и т.п.);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Схема нормального режима ВЛ 0,4-</w:t>
      </w:r>
      <w:r w:rsidRPr="001720C5">
        <w:rPr>
          <w:bCs/>
          <w:sz w:val="24"/>
          <w:szCs w:val="24"/>
        </w:rPr>
        <w:t xml:space="preserve">10 (6) </w:t>
      </w:r>
      <w:proofErr w:type="spellStart"/>
      <w:r w:rsidRPr="001720C5">
        <w:rPr>
          <w:bCs/>
          <w:sz w:val="24"/>
          <w:szCs w:val="24"/>
        </w:rPr>
        <w:t>кВ</w:t>
      </w:r>
      <w:proofErr w:type="spellEnd"/>
      <w:r w:rsidRPr="001720C5">
        <w:rPr>
          <w:bCs/>
          <w:sz w:val="24"/>
          <w:szCs w:val="24"/>
        </w:rPr>
        <w:t xml:space="preserve"> и </w:t>
      </w:r>
      <w:proofErr w:type="spellStart"/>
      <w:r w:rsidRPr="001720C5">
        <w:rPr>
          <w:bCs/>
          <w:sz w:val="24"/>
          <w:szCs w:val="24"/>
        </w:rPr>
        <w:t>поопорная</w:t>
      </w:r>
      <w:proofErr w:type="spellEnd"/>
      <w:r w:rsidRPr="001720C5">
        <w:rPr>
          <w:bCs/>
          <w:sz w:val="24"/>
          <w:szCs w:val="24"/>
        </w:rPr>
        <w:t xml:space="preserve"> схема (для реконструируемых ВЛ)</w:t>
      </w:r>
      <w:r w:rsidRPr="001720C5">
        <w:rPr>
          <w:bCs/>
          <w:iCs/>
          <w:sz w:val="24"/>
          <w:szCs w:val="24"/>
        </w:rPr>
        <w:t>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>Паспорт ЛЭП, план трассы, профили переходов через инженерные коммуникации, ведомости опор, фундаментов.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 xml:space="preserve">Электротехнические решения: установочные чертежи КТП, ТП, РП, электрические принципиальные и монтажные схемы, карта </w:t>
      </w:r>
      <w:proofErr w:type="spellStart"/>
      <w:r w:rsidRPr="001720C5">
        <w:rPr>
          <w:bCs/>
          <w:iCs/>
          <w:sz w:val="24"/>
          <w:szCs w:val="24"/>
        </w:rPr>
        <w:t>уставок</w:t>
      </w:r>
      <w:proofErr w:type="spellEnd"/>
      <w:r w:rsidRPr="001720C5">
        <w:rPr>
          <w:bCs/>
          <w:iCs/>
          <w:sz w:val="24"/>
          <w:szCs w:val="24"/>
        </w:rPr>
        <w:t xml:space="preserve"> РЗА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Ведомости объемов работ (строительно-монтажных и пуско-наладочных).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Ссылочные документы: включают ссылки на чертежи типовых конструкций, изделий и узлов ВЛ (</w:t>
      </w:r>
      <w:r>
        <w:rPr>
          <w:bCs/>
          <w:iCs/>
          <w:sz w:val="24"/>
          <w:szCs w:val="24"/>
        </w:rPr>
        <w:t xml:space="preserve">указать серии типовых проектов </w:t>
      </w:r>
      <w:r w:rsidRPr="001720C5">
        <w:rPr>
          <w:bCs/>
          <w:iCs/>
          <w:sz w:val="24"/>
          <w:szCs w:val="24"/>
        </w:rPr>
        <w:t xml:space="preserve">с установочными чертежами опор 0,4-ВЛ 10 (6) </w:t>
      </w:r>
      <w:proofErr w:type="spellStart"/>
      <w:r w:rsidRPr="001720C5">
        <w:rPr>
          <w:bCs/>
          <w:iCs/>
          <w:sz w:val="24"/>
          <w:szCs w:val="24"/>
        </w:rPr>
        <w:t>кВ</w:t>
      </w:r>
      <w:proofErr w:type="spellEnd"/>
      <w:r w:rsidRPr="001720C5">
        <w:rPr>
          <w:bCs/>
          <w:iCs/>
          <w:sz w:val="24"/>
          <w:szCs w:val="24"/>
        </w:rPr>
        <w:t>, отдельных элементов и узлов опор).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 xml:space="preserve">Прилагаемые документы: </w:t>
      </w:r>
    </w:p>
    <w:p w:rsidR="006C2FBD" w:rsidRPr="001720C5" w:rsidRDefault="006C2FBD" w:rsidP="003101F7">
      <w:pPr>
        <w:pStyle w:val="a4"/>
        <w:numPr>
          <w:ilvl w:val="0"/>
          <w:numId w:val="22"/>
        </w:numPr>
        <w:suppressAutoHyphens/>
        <w:ind w:left="709" w:firstLine="0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типовые проекты на ВЛ, ТП и РП с привязкой к конкретному объекту;</w:t>
      </w:r>
    </w:p>
    <w:p w:rsidR="006C2FBD" w:rsidRPr="001720C5" w:rsidRDefault="00D67D34" w:rsidP="003101F7">
      <w:pPr>
        <w:pStyle w:val="a4"/>
        <w:numPr>
          <w:ilvl w:val="0"/>
          <w:numId w:val="22"/>
        </w:numPr>
        <w:suppressAutoHyphens/>
        <w:ind w:left="709" w:firstLine="0"/>
        <w:jc w:val="both"/>
        <w:rPr>
          <w:bCs/>
          <w:iCs/>
          <w:sz w:val="24"/>
          <w:szCs w:val="24"/>
        </w:rPr>
      </w:pPr>
      <w:hyperlink r:id="rId8" w:tooltip="Спецификация оборудования" w:history="1">
        <w:r w:rsidR="006C2FBD" w:rsidRPr="001720C5">
          <w:rPr>
            <w:sz w:val="24"/>
            <w:szCs w:val="24"/>
          </w:rPr>
          <w:t>спецификации оборудования</w:t>
        </w:r>
      </w:hyperlink>
      <w:r w:rsidR="006C2FBD" w:rsidRPr="001720C5">
        <w:rPr>
          <w:sz w:val="24"/>
          <w:szCs w:val="24"/>
        </w:rPr>
        <w:t>, изделий и материалов по ГОСТ 21.110-95;</w:t>
      </w:r>
    </w:p>
    <w:p w:rsidR="006C2FBD" w:rsidRPr="001720C5" w:rsidRDefault="006C2FBD" w:rsidP="003101F7">
      <w:pPr>
        <w:pStyle w:val="a4"/>
        <w:numPr>
          <w:ilvl w:val="0"/>
          <w:numId w:val="22"/>
        </w:numPr>
        <w:suppressAutoHyphens/>
        <w:ind w:left="709" w:firstLine="0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 xml:space="preserve">опросные листы; </w:t>
      </w:r>
    </w:p>
    <w:p w:rsidR="006C2FBD" w:rsidRPr="001720C5" w:rsidRDefault="006C2FBD" w:rsidP="003101F7">
      <w:pPr>
        <w:pStyle w:val="a4"/>
        <w:numPr>
          <w:ilvl w:val="0"/>
          <w:numId w:val="22"/>
        </w:numPr>
        <w:suppressAutoHyphens/>
        <w:ind w:left="709" w:firstLine="0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>рабочие чертежи конструкций и деталей и т.д.</w:t>
      </w:r>
    </w:p>
    <w:p w:rsidR="006C2FBD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 xml:space="preserve">В спецификации предусмотреть комплектование объекта проектирования информационными и предупреждающими знаками в соответствии с распоряжением </w:t>
      </w:r>
      <w:r w:rsidRPr="001720C5">
        <w:rPr>
          <w:bCs/>
          <w:iCs/>
          <w:sz w:val="24"/>
          <w:szCs w:val="24"/>
        </w:rPr>
        <w:lastRenderedPageBreak/>
        <w:t>ПАО «Россети» от 09.11.2019 года №501р «Об утверждении требов</w:t>
      </w:r>
      <w:r>
        <w:rPr>
          <w:bCs/>
          <w:iCs/>
          <w:sz w:val="24"/>
          <w:szCs w:val="24"/>
        </w:rPr>
        <w:t xml:space="preserve">аний к информационным знакам», </w:t>
      </w:r>
      <w:r>
        <w:rPr>
          <w:sz w:val="24"/>
          <w:szCs w:val="24"/>
        </w:rPr>
        <w:t xml:space="preserve">МИ БП 10.1/05-01/2020 (Приложение В), </w:t>
      </w:r>
      <w:r w:rsidRPr="001720C5">
        <w:rPr>
          <w:bCs/>
          <w:iCs/>
          <w:sz w:val="24"/>
          <w:szCs w:val="24"/>
        </w:rPr>
        <w:t>ЗИП и аварийный резерв (при обосновании).</w:t>
      </w:r>
    </w:p>
    <w:p w:rsidR="00352A04" w:rsidRPr="001720C5" w:rsidRDefault="00352A04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 xml:space="preserve">В </w:t>
      </w:r>
      <w:r w:rsidRPr="00352A04">
        <w:rPr>
          <w:bCs/>
          <w:iCs/>
          <w:sz w:val="24"/>
          <w:szCs w:val="24"/>
        </w:rPr>
        <w:t xml:space="preserve">спецификации предусмотреть комплектование объекта проектирования материалами необходимыми для </w:t>
      </w:r>
      <w:r>
        <w:rPr>
          <w:bCs/>
          <w:iCs/>
          <w:sz w:val="24"/>
          <w:szCs w:val="24"/>
        </w:rPr>
        <w:t>реконструкции ячее</w:t>
      </w:r>
      <w:r w:rsidRPr="00352A04">
        <w:rPr>
          <w:bCs/>
          <w:iCs/>
          <w:sz w:val="24"/>
          <w:szCs w:val="24"/>
        </w:rPr>
        <w:t>к</w:t>
      </w:r>
      <w:r>
        <w:rPr>
          <w:bCs/>
          <w:iCs/>
          <w:sz w:val="24"/>
          <w:szCs w:val="24"/>
        </w:rPr>
        <w:t xml:space="preserve"> №№</w:t>
      </w:r>
      <w:r w:rsidRPr="00352A04">
        <w:rPr>
          <w:bCs/>
          <w:iCs/>
          <w:sz w:val="24"/>
          <w:szCs w:val="24"/>
        </w:rPr>
        <w:t>1</w:t>
      </w:r>
      <w:r>
        <w:rPr>
          <w:bCs/>
          <w:iCs/>
          <w:sz w:val="24"/>
          <w:szCs w:val="24"/>
        </w:rPr>
        <w:t xml:space="preserve">527, 1528 </w:t>
      </w:r>
      <w:r w:rsidRPr="00352A04">
        <w:rPr>
          <w:bCs/>
          <w:iCs/>
          <w:sz w:val="24"/>
          <w:szCs w:val="24"/>
        </w:rPr>
        <w:t xml:space="preserve">ПС 110 </w:t>
      </w:r>
      <w:proofErr w:type="spellStart"/>
      <w:r>
        <w:rPr>
          <w:bCs/>
          <w:iCs/>
          <w:sz w:val="24"/>
          <w:szCs w:val="24"/>
        </w:rPr>
        <w:t>Пирогово</w:t>
      </w:r>
      <w:proofErr w:type="spellEnd"/>
      <w:r>
        <w:rPr>
          <w:bCs/>
          <w:iCs/>
          <w:sz w:val="24"/>
          <w:szCs w:val="24"/>
        </w:rPr>
        <w:t xml:space="preserve"> согласно пункту 2</w:t>
      </w:r>
      <w:r w:rsidRPr="00352A04">
        <w:rPr>
          <w:bCs/>
          <w:iCs/>
          <w:sz w:val="24"/>
          <w:szCs w:val="24"/>
        </w:rPr>
        <w:t xml:space="preserve"> настоящего ТЗ.</w:t>
      </w:r>
    </w:p>
    <w:p w:rsidR="006C2FBD" w:rsidRPr="001720C5" w:rsidRDefault="006C2FBD" w:rsidP="006C2FBD">
      <w:pPr>
        <w:pStyle w:val="a4"/>
        <w:numPr>
          <w:ilvl w:val="1"/>
          <w:numId w:val="3"/>
        </w:numPr>
        <w:tabs>
          <w:tab w:val="left" w:pos="993"/>
        </w:tabs>
        <w:ind w:hanging="83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Требования к оформлению проектной документации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Оформить предварительное размещение объекта строительства, с согласованием местоположения с</w:t>
      </w:r>
      <w:r w:rsidR="00C00DB8">
        <w:rPr>
          <w:sz w:val="24"/>
          <w:szCs w:val="24"/>
        </w:rPr>
        <w:t>о всеми землепользователями</w:t>
      </w:r>
      <w:r w:rsidRPr="001720C5">
        <w:rPr>
          <w:sz w:val="24"/>
          <w:szCs w:val="24"/>
        </w:rPr>
        <w:t>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Получить ТУ, при пересечении проектируемой трассы ЛЭП инженерных коммуникаций и прохождении в их охранных зонах, у организаций, в ведении которых они находятся, и выполнить проект согласно выданных ТУ;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Выполнить заказные спецификации на основное и вторичное электротехническое оборудование, ЗИП, материалы и инструменты согласовав их с Заказчиком.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 xml:space="preserve">Согласованную Заказчиком и всеми заинтересованными лицами проектную документацию (ПД и РД одной стадией) предоставить в 3 экземплярах на бумажном носителе и в электронном виде в 2 экземплярах на USB - носителе: один в формате PDF, второй – в редактируемых форматах МS </w:t>
      </w:r>
      <w:proofErr w:type="spellStart"/>
      <w:r w:rsidRPr="001720C5">
        <w:rPr>
          <w:sz w:val="24"/>
          <w:szCs w:val="24"/>
        </w:rPr>
        <w:t>Officе</w:t>
      </w:r>
      <w:proofErr w:type="spellEnd"/>
      <w:r w:rsidRPr="001720C5">
        <w:rPr>
          <w:sz w:val="24"/>
          <w:szCs w:val="24"/>
        </w:rPr>
        <w:t xml:space="preserve">, </w:t>
      </w:r>
      <w:proofErr w:type="spellStart"/>
      <w:r w:rsidRPr="001720C5">
        <w:rPr>
          <w:sz w:val="24"/>
          <w:szCs w:val="24"/>
        </w:rPr>
        <w:t>AutoCAD</w:t>
      </w:r>
      <w:proofErr w:type="spellEnd"/>
      <w:r w:rsidRPr="001720C5">
        <w:rPr>
          <w:sz w:val="24"/>
          <w:szCs w:val="24"/>
        </w:rPr>
        <w:t xml:space="preserve">, </w:t>
      </w:r>
      <w:proofErr w:type="spellStart"/>
      <w:r w:rsidRPr="001720C5">
        <w:rPr>
          <w:sz w:val="24"/>
          <w:szCs w:val="24"/>
          <w:lang w:val="en-US"/>
        </w:rPr>
        <w:t>NanoCAD</w:t>
      </w:r>
      <w:proofErr w:type="spellEnd"/>
      <w:r w:rsidRPr="001720C5">
        <w:rPr>
          <w:sz w:val="24"/>
          <w:szCs w:val="24"/>
        </w:rPr>
        <w:t xml:space="preserve"> и др. Кроме того, чертежи принципиальных, монтажных схем РЗА, входящих в состав проектной документации, предоставлять в электронном виде в формате </w:t>
      </w:r>
      <w:proofErr w:type="spellStart"/>
      <w:r w:rsidRPr="001720C5">
        <w:rPr>
          <w:sz w:val="24"/>
          <w:szCs w:val="24"/>
        </w:rPr>
        <w:t>Microsoft</w:t>
      </w:r>
      <w:proofErr w:type="spellEnd"/>
      <w:r w:rsidRPr="001720C5">
        <w:rPr>
          <w:sz w:val="24"/>
          <w:szCs w:val="24"/>
        </w:rPr>
        <w:t xml:space="preserve"> </w:t>
      </w:r>
      <w:proofErr w:type="spellStart"/>
      <w:r w:rsidRPr="001720C5">
        <w:rPr>
          <w:sz w:val="24"/>
          <w:szCs w:val="24"/>
        </w:rPr>
        <w:t>Visio</w:t>
      </w:r>
      <w:proofErr w:type="spellEnd"/>
      <w:r w:rsidRPr="001720C5">
        <w:rPr>
          <w:sz w:val="24"/>
          <w:szCs w:val="24"/>
        </w:rPr>
        <w:t>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Электронная версия документации должна соответствовать ведомости основного комплекта проектной документации и комплектоваться отдельно по каждому тому. Наименования файлов томов, сшивов чертежей должны соответствовать названию документации, представленной на бумажных носителях.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Не допускается передача проектной документации в формате PDF с пофайловым разделением страниц.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В проектной документации должны использоваться утвержденные диспетчерские наименования объектов.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>Разработанная проектно-сметная и рабочая документация является собственностью Заказчика, и передача ее третьим лицам без его согласия запрещается.</w:t>
      </w:r>
    </w:p>
    <w:p w:rsidR="006C2FBD" w:rsidRPr="001720C5" w:rsidRDefault="006C2FBD" w:rsidP="006C2FBD">
      <w:pPr>
        <w:pStyle w:val="a4"/>
        <w:numPr>
          <w:ilvl w:val="1"/>
          <w:numId w:val="3"/>
        </w:numPr>
        <w:tabs>
          <w:tab w:val="left" w:pos="993"/>
        </w:tabs>
        <w:ind w:hanging="83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Требования к применяемым техническим решениям и оборудованию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При реализации проекта в приоритетном порядке следует рассматривать технические решения с применением оборудования, конструкций, материалов и технологий отечественного производства.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sz w:val="24"/>
          <w:szCs w:val="26"/>
        </w:rPr>
        <w:t>Выбор тип</w:t>
      </w:r>
      <w:r>
        <w:rPr>
          <w:sz w:val="24"/>
          <w:szCs w:val="26"/>
        </w:rPr>
        <w:t xml:space="preserve">ов оборудования осуществляется </w:t>
      </w:r>
      <w:r w:rsidRPr="001720C5">
        <w:rPr>
          <w:sz w:val="24"/>
          <w:szCs w:val="26"/>
        </w:rPr>
        <w:t>по согласованию с Заказчиком.</w:t>
      </w:r>
    </w:p>
    <w:p w:rsidR="006C2FBD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 xml:space="preserve">При проектировании объектов распределительной сети 0,4 - -6(10) </w:t>
      </w:r>
      <w:proofErr w:type="spellStart"/>
      <w:r w:rsidRPr="001720C5">
        <w:rPr>
          <w:bCs/>
          <w:iCs/>
          <w:sz w:val="24"/>
          <w:szCs w:val="26"/>
        </w:rPr>
        <w:t>кВ</w:t>
      </w:r>
      <w:proofErr w:type="spellEnd"/>
      <w:r w:rsidRPr="001720C5">
        <w:rPr>
          <w:bCs/>
          <w:iCs/>
          <w:sz w:val="24"/>
          <w:szCs w:val="26"/>
        </w:rPr>
        <w:t xml:space="preserve"> принять основные требования к оборудованию в соответствии с Типовыми техническими заданиями на</w:t>
      </w:r>
      <w:r>
        <w:rPr>
          <w:bCs/>
          <w:iCs/>
          <w:sz w:val="24"/>
          <w:szCs w:val="26"/>
        </w:rPr>
        <w:t xml:space="preserve"> поставку оборудования ПАО «Россети</w:t>
      </w:r>
      <w:r w:rsidRPr="001720C5">
        <w:rPr>
          <w:bCs/>
          <w:iCs/>
          <w:sz w:val="24"/>
          <w:szCs w:val="26"/>
        </w:rPr>
        <w:t xml:space="preserve"> Центр» / ПАО «</w:t>
      </w:r>
      <w:r>
        <w:rPr>
          <w:bCs/>
          <w:iCs/>
          <w:sz w:val="24"/>
          <w:szCs w:val="26"/>
        </w:rPr>
        <w:t>Россети</w:t>
      </w:r>
      <w:r w:rsidRPr="001720C5">
        <w:rPr>
          <w:bCs/>
          <w:iCs/>
          <w:sz w:val="24"/>
          <w:szCs w:val="26"/>
        </w:rPr>
        <w:t xml:space="preserve"> Центр и Приволжь</w:t>
      </w:r>
      <w:r>
        <w:rPr>
          <w:bCs/>
          <w:iCs/>
          <w:sz w:val="24"/>
          <w:szCs w:val="26"/>
        </w:rPr>
        <w:t>е</w:t>
      </w:r>
      <w:r w:rsidRPr="001720C5">
        <w:rPr>
          <w:bCs/>
          <w:iCs/>
          <w:sz w:val="24"/>
          <w:szCs w:val="26"/>
        </w:rPr>
        <w:t xml:space="preserve">», окончательно уточнить на стадии проектирования. </w:t>
      </w:r>
    </w:p>
    <w:p w:rsidR="006C2FBD" w:rsidRPr="00360D0B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360D0B">
        <w:rPr>
          <w:sz w:val="24"/>
          <w:szCs w:val="24"/>
        </w:rPr>
        <w:t>Поставляемое электротехническое оборудование отечественного и зарубежного производства должно быть аттестовано ПАО «Россети» до момента поставки оборудования. В исключительных случаях допускается поставка не аттестованной продукции в соответствии с решением Комиссии по допуску оборудования, материалов и систем Покупателя</w:t>
      </w:r>
      <w:r>
        <w:rPr>
          <w:sz w:val="24"/>
          <w:szCs w:val="24"/>
        </w:rPr>
        <w:t>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Всё применяемое электротехническое оборудование и материалы отечественного и зарубежного производства должны быть новыми (дата изготовления не более полугода), ранее не использованными, соответствовать требованиям технической политики ПАО «Россети», а также пройти процедуру аттестации в ПАО «Россети» (при условии наличия в перечнях оборудования и материалов, подлежащих аттестации).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lastRenderedPageBreak/>
        <w:t xml:space="preserve">Необходимость применения оборудования импортного производства должна быть обоснована исключительно на основании технико-экономического сравнения с отечественными </w:t>
      </w:r>
      <w:r w:rsidR="00BB749B">
        <w:rPr>
          <w:bCs/>
          <w:iCs/>
          <w:sz w:val="24"/>
          <w:szCs w:val="26"/>
        </w:rPr>
        <w:t>эквивалент</w:t>
      </w:r>
      <w:r w:rsidRPr="001720C5">
        <w:rPr>
          <w:bCs/>
          <w:iCs/>
          <w:sz w:val="24"/>
          <w:szCs w:val="26"/>
        </w:rPr>
        <w:t>ами.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Для российских производителей – наличие положительного заключения МВК, ТУ, или иные документы, подтверждающие соответствие техническим требованиям.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Для импортного оборудования, а также для отечественного оборудования, выпускаемого для других отраслей и ведомств – наличие сертификатов соответствия функциональных и технических показателей оборудования условиям эксплуатации и действующим отраслевым требованиям.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По всем видам оборудования Подрядчик должен предоставить полный комплект технической и эксплуатационной документации на русском языке, подготовленной в соответствии с ГОСТ 34.003-90, ГОСТ 34.201 –89, ГОСТ 27300-87, ГОСТ 2.601 по монтажу, наладке, пуску, сдаче в эксплуатацию, обеспечению правильной и безопасной эксплуатации, технического обслуживания поставляемого оборудования.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Оборудование и материалы должны функционировать в непрерывном режиме круглосуточно в течение установленного срока службы (до списания), который (при условии проведения требуемых технических мероприятий по обслуживанию) должен быть не менее 25 лет.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Марку оборудования, провода, сцепной линейной арматуры согласовать с филиалом.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 xml:space="preserve">Выполнить проверку ТТ в ячейке(-ах) 6-10 </w:t>
      </w:r>
      <w:proofErr w:type="spellStart"/>
      <w:r w:rsidRPr="001720C5">
        <w:rPr>
          <w:bCs/>
          <w:iCs/>
          <w:sz w:val="24"/>
          <w:szCs w:val="26"/>
        </w:rPr>
        <w:t>кВ</w:t>
      </w:r>
      <w:proofErr w:type="spellEnd"/>
      <w:r w:rsidRPr="001720C5">
        <w:rPr>
          <w:bCs/>
          <w:iCs/>
          <w:sz w:val="24"/>
          <w:szCs w:val="26"/>
        </w:rPr>
        <w:t xml:space="preserve"> ПС, к которым подключены указанные в данном ТЗ объекты нового строительства, на 10 % погрешность с учетом существующей и перспективной мощности.</w:t>
      </w:r>
    </w:p>
    <w:p w:rsidR="006C2FBD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 xml:space="preserve">Выполнить расчет токов </w:t>
      </w:r>
      <w:proofErr w:type="spellStart"/>
      <w:r w:rsidRPr="001720C5">
        <w:rPr>
          <w:bCs/>
          <w:iCs/>
          <w:sz w:val="24"/>
          <w:szCs w:val="26"/>
        </w:rPr>
        <w:t>к.з</w:t>
      </w:r>
      <w:proofErr w:type="spellEnd"/>
      <w:r w:rsidRPr="001720C5">
        <w:rPr>
          <w:bCs/>
          <w:iCs/>
          <w:sz w:val="24"/>
          <w:szCs w:val="26"/>
        </w:rPr>
        <w:t xml:space="preserve">., предусмотреть проверку чувствительности защит. В случае необходимости </w:t>
      </w:r>
      <w:proofErr w:type="spellStart"/>
      <w:r w:rsidRPr="001720C5">
        <w:rPr>
          <w:bCs/>
          <w:iCs/>
          <w:sz w:val="24"/>
          <w:szCs w:val="26"/>
        </w:rPr>
        <w:t>справочно</w:t>
      </w:r>
      <w:proofErr w:type="spellEnd"/>
      <w:r w:rsidRPr="001720C5">
        <w:rPr>
          <w:bCs/>
          <w:iCs/>
          <w:sz w:val="24"/>
          <w:szCs w:val="26"/>
        </w:rPr>
        <w:t xml:space="preserve"> представить в проекте предложение о замене оборудования.</w:t>
      </w:r>
    </w:p>
    <w:p w:rsidR="006744E3" w:rsidRPr="006744E3" w:rsidRDefault="006744E3" w:rsidP="006744E3">
      <w:pPr>
        <w:pStyle w:val="af2"/>
        <w:numPr>
          <w:ilvl w:val="2"/>
          <w:numId w:val="3"/>
        </w:numPr>
        <w:rPr>
          <w:b/>
          <w:sz w:val="24"/>
          <w:szCs w:val="24"/>
        </w:rPr>
      </w:pPr>
      <w:r w:rsidRPr="006744E3">
        <w:rPr>
          <w:b/>
          <w:sz w:val="24"/>
          <w:szCs w:val="24"/>
        </w:rPr>
        <w:t xml:space="preserve">Основные требования к проектируемым ВЛ 6-10 </w:t>
      </w:r>
      <w:proofErr w:type="spellStart"/>
      <w:r w:rsidRPr="006744E3">
        <w:rPr>
          <w:b/>
          <w:sz w:val="24"/>
          <w:szCs w:val="24"/>
        </w:rPr>
        <w:t>кВ</w:t>
      </w:r>
      <w:proofErr w:type="spellEnd"/>
      <w:r w:rsidRPr="006744E3">
        <w:rPr>
          <w:b/>
          <w:sz w:val="24"/>
          <w:szCs w:val="24"/>
        </w:rPr>
        <w:t>:</w:t>
      </w:r>
    </w:p>
    <w:tbl>
      <w:tblPr>
        <w:tblW w:w="1062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98"/>
        <w:gridCol w:w="5529"/>
      </w:tblGrid>
      <w:tr w:rsidR="006744E3" w:rsidRPr="006744E3" w:rsidTr="006744E3">
        <w:trPr>
          <w:tblHeader/>
          <w:jc w:val="center"/>
        </w:trPr>
        <w:tc>
          <w:tcPr>
            <w:tcW w:w="5098" w:type="dxa"/>
            <w:vAlign w:val="center"/>
          </w:tcPr>
          <w:p w:rsidR="006744E3" w:rsidRPr="006744E3" w:rsidRDefault="006744E3" w:rsidP="006744E3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6744E3"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5529" w:type="dxa"/>
            <w:vAlign w:val="center"/>
          </w:tcPr>
          <w:p w:rsidR="006744E3" w:rsidRPr="006744E3" w:rsidRDefault="006744E3" w:rsidP="006744E3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6744E3">
              <w:rPr>
                <w:sz w:val="24"/>
                <w:szCs w:val="24"/>
              </w:rPr>
              <w:t>Значение</w:t>
            </w:r>
          </w:p>
        </w:tc>
      </w:tr>
      <w:tr w:rsidR="006744E3" w:rsidRPr="006744E3" w:rsidTr="006744E3">
        <w:trPr>
          <w:jc w:val="center"/>
        </w:trPr>
        <w:tc>
          <w:tcPr>
            <w:tcW w:w="5098" w:type="dxa"/>
          </w:tcPr>
          <w:p w:rsidR="006744E3" w:rsidRPr="006744E3" w:rsidRDefault="006744E3" w:rsidP="006744E3">
            <w:pPr>
              <w:tabs>
                <w:tab w:val="num" w:pos="1276"/>
              </w:tabs>
              <w:jc w:val="both"/>
              <w:rPr>
                <w:sz w:val="24"/>
                <w:szCs w:val="24"/>
              </w:rPr>
            </w:pPr>
            <w:r w:rsidRPr="006744E3">
              <w:rPr>
                <w:sz w:val="24"/>
                <w:szCs w:val="24"/>
              </w:rPr>
              <w:t xml:space="preserve">Напряжение, </w:t>
            </w:r>
            <w:proofErr w:type="spellStart"/>
            <w:r w:rsidRPr="006744E3"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5529" w:type="dxa"/>
          </w:tcPr>
          <w:p w:rsidR="006744E3" w:rsidRPr="006744E3" w:rsidRDefault="006744E3" w:rsidP="006744E3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6744E3">
              <w:rPr>
                <w:sz w:val="24"/>
                <w:szCs w:val="24"/>
              </w:rPr>
              <w:t xml:space="preserve">6 </w:t>
            </w:r>
            <w:proofErr w:type="spellStart"/>
            <w:r w:rsidRPr="006744E3">
              <w:rPr>
                <w:sz w:val="24"/>
                <w:szCs w:val="24"/>
              </w:rPr>
              <w:t>кВ</w:t>
            </w:r>
            <w:proofErr w:type="spellEnd"/>
          </w:p>
        </w:tc>
      </w:tr>
      <w:tr w:rsidR="006744E3" w:rsidRPr="006744E3" w:rsidTr="006744E3">
        <w:trPr>
          <w:jc w:val="center"/>
        </w:trPr>
        <w:tc>
          <w:tcPr>
            <w:tcW w:w="5098" w:type="dxa"/>
            <w:vAlign w:val="center"/>
          </w:tcPr>
          <w:p w:rsidR="006744E3" w:rsidRPr="006744E3" w:rsidRDefault="006744E3" w:rsidP="006744E3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6744E3">
              <w:rPr>
                <w:sz w:val="24"/>
                <w:szCs w:val="24"/>
              </w:rPr>
              <w:t xml:space="preserve">Тип провода </w:t>
            </w:r>
          </w:p>
        </w:tc>
        <w:tc>
          <w:tcPr>
            <w:tcW w:w="5529" w:type="dxa"/>
            <w:vAlign w:val="center"/>
          </w:tcPr>
          <w:p w:rsidR="006744E3" w:rsidRPr="006744E3" w:rsidRDefault="006744E3" w:rsidP="006744E3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6744E3">
              <w:rPr>
                <w:strike/>
                <w:sz w:val="24"/>
                <w:szCs w:val="24"/>
              </w:rPr>
              <w:t>АС</w:t>
            </w:r>
            <w:r w:rsidRPr="006744E3">
              <w:rPr>
                <w:sz w:val="24"/>
                <w:szCs w:val="24"/>
              </w:rPr>
              <w:t xml:space="preserve"> / СИП-3/</w:t>
            </w:r>
            <w:r w:rsidRPr="006744E3">
              <w:rPr>
                <w:strike/>
                <w:sz w:val="24"/>
                <w:szCs w:val="24"/>
              </w:rPr>
              <w:t>самонесущий кабель</w:t>
            </w:r>
          </w:p>
        </w:tc>
      </w:tr>
      <w:tr w:rsidR="006744E3" w:rsidRPr="006744E3" w:rsidTr="006744E3">
        <w:trPr>
          <w:jc w:val="center"/>
        </w:trPr>
        <w:tc>
          <w:tcPr>
            <w:tcW w:w="5098" w:type="dxa"/>
          </w:tcPr>
          <w:p w:rsidR="006744E3" w:rsidRPr="006744E3" w:rsidRDefault="006744E3" w:rsidP="006744E3">
            <w:pPr>
              <w:rPr>
                <w:sz w:val="24"/>
                <w:szCs w:val="24"/>
              </w:rPr>
            </w:pPr>
            <w:r w:rsidRPr="006744E3">
              <w:rPr>
                <w:sz w:val="24"/>
                <w:szCs w:val="24"/>
              </w:rPr>
              <w:t xml:space="preserve">Совместная подвеска </w:t>
            </w:r>
          </w:p>
        </w:tc>
        <w:tc>
          <w:tcPr>
            <w:tcW w:w="5529" w:type="dxa"/>
          </w:tcPr>
          <w:p w:rsidR="006744E3" w:rsidRPr="006744E3" w:rsidRDefault="006744E3" w:rsidP="006744E3">
            <w:pPr>
              <w:jc w:val="center"/>
              <w:rPr>
                <w:sz w:val="24"/>
                <w:szCs w:val="24"/>
              </w:rPr>
            </w:pPr>
            <w:r w:rsidRPr="006744E3">
              <w:rPr>
                <w:sz w:val="24"/>
                <w:szCs w:val="24"/>
              </w:rPr>
              <w:t>-</w:t>
            </w:r>
          </w:p>
        </w:tc>
      </w:tr>
      <w:tr w:rsidR="006744E3" w:rsidRPr="006744E3" w:rsidTr="006744E3">
        <w:trPr>
          <w:jc w:val="center"/>
        </w:trPr>
        <w:tc>
          <w:tcPr>
            <w:tcW w:w="5098" w:type="dxa"/>
            <w:vAlign w:val="center"/>
          </w:tcPr>
          <w:p w:rsidR="006744E3" w:rsidRPr="006744E3" w:rsidRDefault="006744E3" w:rsidP="006744E3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6744E3">
              <w:rPr>
                <w:sz w:val="24"/>
                <w:szCs w:val="24"/>
              </w:rPr>
              <w:t>Сечение провода, мм2</w:t>
            </w:r>
          </w:p>
        </w:tc>
        <w:tc>
          <w:tcPr>
            <w:tcW w:w="5529" w:type="dxa"/>
            <w:vAlign w:val="center"/>
          </w:tcPr>
          <w:p w:rsidR="006744E3" w:rsidRPr="006744E3" w:rsidRDefault="005218E9" w:rsidP="000831EE">
            <w:pPr>
              <w:tabs>
                <w:tab w:val="num" w:pos="1276"/>
              </w:tabs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</w:t>
            </w:r>
            <w:r w:rsidR="006744E3" w:rsidRPr="006744E3">
              <w:rPr>
                <w:bCs/>
                <w:sz w:val="24"/>
                <w:szCs w:val="24"/>
              </w:rPr>
              <w:t>х</w:t>
            </w:r>
            <w:r w:rsidR="000831EE">
              <w:rPr>
                <w:bCs/>
                <w:sz w:val="24"/>
                <w:szCs w:val="24"/>
              </w:rPr>
              <w:t>120</w:t>
            </w:r>
            <w:r w:rsidR="006744E3" w:rsidRPr="006744E3">
              <w:rPr>
                <w:bCs/>
                <w:sz w:val="24"/>
                <w:szCs w:val="24"/>
              </w:rPr>
              <w:t xml:space="preserve"> мм</w:t>
            </w:r>
            <w:r w:rsidR="006744E3" w:rsidRPr="006744E3">
              <w:rPr>
                <w:bCs/>
                <w:sz w:val="24"/>
                <w:szCs w:val="24"/>
                <w:vertAlign w:val="superscript"/>
              </w:rPr>
              <w:t>2</w:t>
            </w:r>
            <w:r w:rsidR="006744E3" w:rsidRPr="006744E3">
              <w:rPr>
                <w:bCs/>
                <w:sz w:val="24"/>
                <w:szCs w:val="24"/>
              </w:rPr>
              <w:t xml:space="preserve"> </w:t>
            </w:r>
          </w:p>
        </w:tc>
      </w:tr>
      <w:tr w:rsidR="006744E3" w:rsidRPr="006744E3" w:rsidTr="006744E3">
        <w:trPr>
          <w:jc w:val="center"/>
        </w:trPr>
        <w:tc>
          <w:tcPr>
            <w:tcW w:w="5098" w:type="dxa"/>
            <w:vAlign w:val="center"/>
          </w:tcPr>
          <w:p w:rsidR="006744E3" w:rsidRPr="006744E3" w:rsidRDefault="006744E3" w:rsidP="006744E3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6744E3">
              <w:rPr>
                <w:sz w:val="24"/>
                <w:szCs w:val="24"/>
              </w:rPr>
              <w:t>Способ защиты от пережога проводов</w:t>
            </w:r>
          </w:p>
        </w:tc>
        <w:tc>
          <w:tcPr>
            <w:tcW w:w="5529" w:type="dxa"/>
            <w:vAlign w:val="center"/>
          </w:tcPr>
          <w:p w:rsidR="006744E3" w:rsidRPr="006744E3" w:rsidRDefault="006744E3" w:rsidP="006744E3">
            <w:pPr>
              <w:tabs>
                <w:tab w:val="num" w:pos="1276"/>
              </w:tabs>
              <w:jc w:val="both"/>
              <w:rPr>
                <w:color w:val="000000"/>
                <w:sz w:val="24"/>
                <w:szCs w:val="24"/>
              </w:rPr>
            </w:pPr>
            <w:r w:rsidRPr="006744E3">
              <w:rPr>
                <w:color w:val="000000"/>
                <w:sz w:val="24"/>
                <w:szCs w:val="24"/>
              </w:rPr>
              <w:t>предусмотреть устройства защиты от перенапряжения (тип, количество и необходимость установки определить при проектировании с учетом грозовой активности на данной территории).</w:t>
            </w:r>
          </w:p>
          <w:p w:rsidR="006744E3" w:rsidRPr="006744E3" w:rsidRDefault="006744E3" w:rsidP="006744E3">
            <w:pPr>
              <w:tabs>
                <w:tab w:val="num" w:pos="1276"/>
              </w:tabs>
              <w:jc w:val="both"/>
              <w:rPr>
                <w:sz w:val="24"/>
                <w:szCs w:val="24"/>
              </w:rPr>
            </w:pPr>
            <w:r w:rsidRPr="006744E3">
              <w:rPr>
                <w:color w:val="000000"/>
                <w:sz w:val="24"/>
                <w:szCs w:val="24"/>
              </w:rPr>
              <w:t>Места установки выбирать в соответствии с протоколом заседания технического совета филиала «Удмуртэнерго» от 01.11.2019 №2019-11/01</w:t>
            </w:r>
          </w:p>
        </w:tc>
      </w:tr>
      <w:tr w:rsidR="006744E3" w:rsidRPr="006744E3" w:rsidTr="006744E3">
        <w:trPr>
          <w:jc w:val="center"/>
        </w:trPr>
        <w:tc>
          <w:tcPr>
            <w:tcW w:w="5098" w:type="dxa"/>
            <w:vAlign w:val="center"/>
          </w:tcPr>
          <w:p w:rsidR="006744E3" w:rsidRPr="006744E3" w:rsidRDefault="006744E3" w:rsidP="006744E3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6744E3">
              <w:rPr>
                <w:sz w:val="24"/>
                <w:szCs w:val="24"/>
              </w:rPr>
              <w:t>Материал промежуточных опор</w:t>
            </w:r>
          </w:p>
        </w:tc>
        <w:tc>
          <w:tcPr>
            <w:tcW w:w="5529" w:type="dxa"/>
          </w:tcPr>
          <w:p w:rsidR="006744E3" w:rsidRPr="006744E3" w:rsidRDefault="006744E3" w:rsidP="006744E3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6744E3">
              <w:rPr>
                <w:sz w:val="24"/>
                <w:szCs w:val="24"/>
              </w:rPr>
              <w:t xml:space="preserve">ЖБ*/ </w:t>
            </w:r>
            <w:r w:rsidRPr="006744E3">
              <w:rPr>
                <w:strike/>
                <w:sz w:val="24"/>
                <w:szCs w:val="24"/>
              </w:rPr>
              <w:t>дерево</w:t>
            </w:r>
          </w:p>
        </w:tc>
      </w:tr>
      <w:tr w:rsidR="006744E3" w:rsidRPr="006744E3" w:rsidTr="006744E3">
        <w:trPr>
          <w:jc w:val="center"/>
        </w:trPr>
        <w:tc>
          <w:tcPr>
            <w:tcW w:w="5098" w:type="dxa"/>
            <w:vAlign w:val="center"/>
          </w:tcPr>
          <w:p w:rsidR="006744E3" w:rsidRPr="006744E3" w:rsidRDefault="006744E3" w:rsidP="006744E3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6744E3">
              <w:rPr>
                <w:sz w:val="24"/>
                <w:szCs w:val="24"/>
              </w:rPr>
              <w:t>Материал анкерных опор</w:t>
            </w:r>
          </w:p>
        </w:tc>
        <w:tc>
          <w:tcPr>
            <w:tcW w:w="5529" w:type="dxa"/>
          </w:tcPr>
          <w:p w:rsidR="006744E3" w:rsidRPr="006744E3" w:rsidRDefault="006744E3" w:rsidP="006744E3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6744E3">
              <w:rPr>
                <w:sz w:val="24"/>
                <w:szCs w:val="24"/>
              </w:rPr>
              <w:t xml:space="preserve">ЖБ*/ </w:t>
            </w:r>
            <w:r w:rsidRPr="006744E3">
              <w:rPr>
                <w:strike/>
                <w:sz w:val="24"/>
                <w:szCs w:val="24"/>
              </w:rPr>
              <w:t>металл</w:t>
            </w:r>
          </w:p>
        </w:tc>
      </w:tr>
      <w:tr w:rsidR="006744E3" w:rsidRPr="006744E3" w:rsidTr="006744E3">
        <w:trPr>
          <w:jc w:val="center"/>
        </w:trPr>
        <w:tc>
          <w:tcPr>
            <w:tcW w:w="5098" w:type="dxa"/>
            <w:vAlign w:val="center"/>
          </w:tcPr>
          <w:p w:rsidR="006744E3" w:rsidRPr="006744E3" w:rsidRDefault="006744E3" w:rsidP="006744E3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6744E3">
              <w:rPr>
                <w:sz w:val="24"/>
                <w:szCs w:val="24"/>
              </w:rPr>
              <w:t xml:space="preserve">Изгибающий момент стоек (не менее), </w:t>
            </w:r>
            <w:proofErr w:type="spellStart"/>
            <w:r w:rsidRPr="006744E3">
              <w:rPr>
                <w:sz w:val="24"/>
                <w:szCs w:val="24"/>
              </w:rPr>
              <w:t>кН·м</w:t>
            </w:r>
            <w:proofErr w:type="spellEnd"/>
          </w:p>
        </w:tc>
        <w:tc>
          <w:tcPr>
            <w:tcW w:w="5529" w:type="dxa"/>
            <w:vAlign w:val="center"/>
          </w:tcPr>
          <w:p w:rsidR="006744E3" w:rsidRPr="006744E3" w:rsidRDefault="006744E3" w:rsidP="006744E3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6744E3">
              <w:rPr>
                <w:sz w:val="24"/>
                <w:szCs w:val="24"/>
              </w:rPr>
              <w:t>50</w:t>
            </w:r>
          </w:p>
        </w:tc>
      </w:tr>
      <w:tr w:rsidR="006744E3" w:rsidRPr="006744E3" w:rsidTr="006744E3">
        <w:trPr>
          <w:jc w:val="center"/>
        </w:trPr>
        <w:tc>
          <w:tcPr>
            <w:tcW w:w="5098" w:type="dxa"/>
            <w:vAlign w:val="center"/>
          </w:tcPr>
          <w:p w:rsidR="006744E3" w:rsidRPr="006744E3" w:rsidRDefault="006744E3" w:rsidP="006744E3">
            <w:pPr>
              <w:rPr>
                <w:sz w:val="24"/>
                <w:szCs w:val="24"/>
              </w:rPr>
            </w:pPr>
            <w:r w:rsidRPr="006744E3">
              <w:rPr>
                <w:sz w:val="24"/>
                <w:szCs w:val="24"/>
              </w:rPr>
              <w:t>Тип изоляторов</w:t>
            </w:r>
          </w:p>
        </w:tc>
        <w:tc>
          <w:tcPr>
            <w:tcW w:w="5529" w:type="dxa"/>
            <w:vAlign w:val="center"/>
          </w:tcPr>
          <w:p w:rsidR="006744E3" w:rsidRPr="006744E3" w:rsidRDefault="006744E3" w:rsidP="006744E3">
            <w:pPr>
              <w:jc w:val="center"/>
              <w:rPr>
                <w:sz w:val="24"/>
                <w:szCs w:val="24"/>
              </w:rPr>
            </w:pPr>
            <w:r w:rsidRPr="006744E3">
              <w:rPr>
                <w:sz w:val="24"/>
                <w:szCs w:val="24"/>
              </w:rPr>
              <w:t>Стекло/полимер/фарфор</w:t>
            </w:r>
          </w:p>
        </w:tc>
      </w:tr>
      <w:tr w:rsidR="006744E3" w:rsidRPr="006744E3" w:rsidTr="006744E3">
        <w:trPr>
          <w:jc w:val="center"/>
        </w:trPr>
        <w:tc>
          <w:tcPr>
            <w:tcW w:w="5098" w:type="dxa"/>
            <w:vAlign w:val="center"/>
          </w:tcPr>
          <w:p w:rsidR="006744E3" w:rsidRPr="006744E3" w:rsidRDefault="006744E3" w:rsidP="006744E3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6744E3">
              <w:rPr>
                <w:sz w:val="24"/>
                <w:szCs w:val="24"/>
              </w:rPr>
              <w:t>Заходы на ТП</w:t>
            </w:r>
          </w:p>
        </w:tc>
        <w:tc>
          <w:tcPr>
            <w:tcW w:w="5529" w:type="dxa"/>
            <w:vAlign w:val="center"/>
          </w:tcPr>
          <w:p w:rsidR="006744E3" w:rsidRPr="006744E3" w:rsidRDefault="006744E3" w:rsidP="006744E3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6744E3">
              <w:rPr>
                <w:strike/>
                <w:sz w:val="24"/>
                <w:szCs w:val="24"/>
              </w:rPr>
              <w:t>Кабельный /</w:t>
            </w:r>
            <w:r w:rsidRPr="006744E3">
              <w:rPr>
                <w:sz w:val="24"/>
                <w:szCs w:val="24"/>
              </w:rPr>
              <w:t xml:space="preserve"> воздушный</w:t>
            </w:r>
          </w:p>
        </w:tc>
      </w:tr>
      <w:tr w:rsidR="006744E3" w:rsidRPr="006744E3" w:rsidTr="006744E3">
        <w:trPr>
          <w:jc w:val="center"/>
        </w:trPr>
        <w:tc>
          <w:tcPr>
            <w:tcW w:w="5098" w:type="dxa"/>
            <w:vAlign w:val="center"/>
          </w:tcPr>
          <w:p w:rsidR="006744E3" w:rsidRPr="006744E3" w:rsidRDefault="006744E3" w:rsidP="006744E3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6744E3">
              <w:rPr>
                <w:sz w:val="24"/>
                <w:szCs w:val="24"/>
              </w:rPr>
              <w:t>Разъединитель</w:t>
            </w:r>
          </w:p>
        </w:tc>
        <w:tc>
          <w:tcPr>
            <w:tcW w:w="5529" w:type="dxa"/>
            <w:vAlign w:val="center"/>
          </w:tcPr>
          <w:p w:rsidR="006744E3" w:rsidRPr="006744E3" w:rsidRDefault="006744E3" w:rsidP="006744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4"/>
                <w:szCs w:val="24"/>
              </w:rPr>
            </w:pPr>
            <w:r w:rsidRPr="006744E3">
              <w:rPr>
                <w:bCs/>
                <w:color w:val="000000"/>
                <w:sz w:val="24"/>
                <w:szCs w:val="24"/>
              </w:rPr>
              <w:t xml:space="preserve">РЛНД-1-10-IV с полимерной изоляцией </w:t>
            </w:r>
          </w:p>
        </w:tc>
      </w:tr>
    </w:tbl>
    <w:p w:rsidR="006744E3" w:rsidRPr="006744E3" w:rsidRDefault="006744E3" w:rsidP="006744E3">
      <w:pPr>
        <w:tabs>
          <w:tab w:val="left" w:pos="709"/>
        </w:tabs>
        <w:jc w:val="both"/>
        <w:rPr>
          <w:bCs/>
          <w:i/>
        </w:rPr>
      </w:pPr>
      <w:r w:rsidRPr="006744E3">
        <w:rPr>
          <w:bCs/>
          <w:i/>
          <w:sz w:val="24"/>
          <w:szCs w:val="24"/>
        </w:rPr>
        <w:t xml:space="preserve">* рассматривать возможность применения опор из модифицированного </w:t>
      </w:r>
      <w:proofErr w:type="spellStart"/>
      <w:r w:rsidRPr="006744E3">
        <w:rPr>
          <w:bCs/>
          <w:i/>
          <w:sz w:val="24"/>
          <w:szCs w:val="24"/>
        </w:rPr>
        <w:t>суперпластификатором</w:t>
      </w:r>
      <w:proofErr w:type="spellEnd"/>
      <w:r w:rsidRPr="006744E3">
        <w:rPr>
          <w:bCs/>
          <w:i/>
          <w:sz w:val="24"/>
          <w:szCs w:val="24"/>
        </w:rPr>
        <w:t xml:space="preserve"> на </w:t>
      </w:r>
      <w:proofErr w:type="spellStart"/>
      <w:r w:rsidRPr="006744E3">
        <w:rPr>
          <w:bCs/>
          <w:i/>
          <w:sz w:val="24"/>
          <w:szCs w:val="24"/>
        </w:rPr>
        <w:t>поликарбоксилатной</w:t>
      </w:r>
      <w:proofErr w:type="spellEnd"/>
      <w:r w:rsidRPr="006744E3">
        <w:rPr>
          <w:bCs/>
          <w:i/>
          <w:sz w:val="24"/>
          <w:szCs w:val="24"/>
        </w:rPr>
        <w:t xml:space="preserve"> основе железобетона согласно патенту </w:t>
      </w:r>
      <w:r w:rsidRPr="006744E3">
        <w:rPr>
          <w:bCs/>
          <w:i/>
          <w:sz w:val="24"/>
          <w:szCs w:val="24"/>
        </w:rPr>
        <w:lastRenderedPageBreak/>
        <w:t xml:space="preserve">ПАО «Россети Центр и Приволжье» на полезную модель от 29.05.2023 № 218483 «Модифицированная железобетонная стойка опор ВЛ 0,4-10 </w:t>
      </w:r>
      <w:proofErr w:type="spellStart"/>
      <w:r w:rsidRPr="006744E3">
        <w:rPr>
          <w:bCs/>
          <w:i/>
          <w:sz w:val="24"/>
          <w:szCs w:val="24"/>
        </w:rPr>
        <w:t>кВ</w:t>
      </w:r>
      <w:proofErr w:type="spellEnd"/>
      <w:r w:rsidRPr="006744E3">
        <w:rPr>
          <w:bCs/>
          <w:i/>
          <w:sz w:val="24"/>
          <w:szCs w:val="24"/>
        </w:rPr>
        <w:t xml:space="preserve"> повышенной долговечности</w:t>
      </w:r>
      <w:proofErr w:type="gramStart"/>
      <w:r w:rsidRPr="006744E3">
        <w:rPr>
          <w:bCs/>
          <w:i/>
          <w:sz w:val="24"/>
          <w:szCs w:val="24"/>
        </w:rPr>
        <w:t>»</w:t>
      </w:r>
      <w:proofErr w:type="gramEnd"/>
      <w:r w:rsidRPr="006744E3">
        <w:rPr>
          <w:bCs/>
          <w:i/>
        </w:rPr>
        <w:t>;</w:t>
      </w:r>
    </w:p>
    <w:p w:rsidR="006744E3" w:rsidRPr="006744E3" w:rsidRDefault="006744E3" w:rsidP="00573594">
      <w:pPr>
        <w:ind w:firstLine="567"/>
        <w:jc w:val="both"/>
        <w:rPr>
          <w:sz w:val="28"/>
        </w:rPr>
      </w:pPr>
      <w:r w:rsidRPr="006744E3">
        <w:rPr>
          <w:bCs/>
          <w:sz w:val="24"/>
          <w:szCs w:val="24"/>
        </w:rPr>
        <w:t xml:space="preserve">- на ВЛ 10 (6) </w:t>
      </w:r>
      <w:proofErr w:type="spellStart"/>
      <w:r w:rsidRPr="006744E3">
        <w:rPr>
          <w:bCs/>
          <w:sz w:val="24"/>
          <w:szCs w:val="24"/>
        </w:rPr>
        <w:t>кВ</w:t>
      </w:r>
      <w:proofErr w:type="spellEnd"/>
      <w:r w:rsidRPr="006744E3">
        <w:rPr>
          <w:bCs/>
          <w:sz w:val="24"/>
          <w:szCs w:val="24"/>
        </w:rPr>
        <w:t xml:space="preserve"> применить разъединители типа РЛНД-1-10-IV с полимерной изоляцией. Все стальные части разъединителя, в том числе и крепеж, должны иметь стойкое антикоррозийное покрытие на весь срок службы.</w:t>
      </w:r>
    </w:p>
    <w:p w:rsidR="006744E3" w:rsidRPr="006744E3" w:rsidRDefault="006744E3" w:rsidP="003101F7">
      <w:pPr>
        <w:numPr>
          <w:ilvl w:val="2"/>
          <w:numId w:val="35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6744E3">
        <w:rPr>
          <w:bCs/>
          <w:sz w:val="24"/>
          <w:szCs w:val="24"/>
        </w:rPr>
        <w:t>на все разъединители установить запирающие устройства</w:t>
      </w:r>
      <w:r w:rsidRPr="006744E3">
        <w:rPr>
          <w:sz w:val="24"/>
          <w:szCs w:val="24"/>
        </w:rPr>
        <w:t xml:space="preserve">. </w:t>
      </w:r>
    </w:p>
    <w:p w:rsidR="006744E3" w:rsidRPr="006744E3" w:rsidRDefault="006744E3" w:rsidP="003101F7">
      <w:pPr>
        <w:numPr>
          <w:ilvl w:val="2"/>
          <w:numId w:val="35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6744E3">
        <w:rPr>
          <w:sz w:val="24"/>
          <w:szCs w:val="24"/>
        </w:rPr>
        <w:t>предусматривать (при необходимости, определяемой проектом) дополнительную приемную траверсу на разъединителе в сторону ТП.</w:t>
      </w:r>
    </w:p>
    <w:p w:rsidR="006744E3" w:rsidRPr="006744E3" w:rsidRDefault="006744E3" w:rsidP="003101F7">
      <w:pPr>
        <w:numPr>
          <w:ilvl w:val="2"/>
          <w:numId w:val="35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6744E3">
        <w:rPr>
          <w:sz w:val="24"/>
          <w:szCs w:val="24"/>
        </w:rPr>
        <w:t xml:space="preserve">установить на опоры ВЛ-10(6) </w:t>
      </w:r>
      <w:proofErr w:type="spellStart"/>
      <w:r w:rsidRPr="006744E3">
        <w:rPr>
          <w:sz w:val="24"/>
          <w:szCs w:val="24"/>
        </w:rPr>
        <w:t>кВ</w:t>
      </w:r>
      <w:proofErr w:type="spellEnd"/>
      <w:r w:rsidRPr="006744E3">
        <w:rPr>
          <w:sz w:val="24"/>
          <w:szCs w:val="24"/>
        </w:rPr>
        <w:t xml:space="preserve"> над приводами управления разъединителями информационные таблички с диспетчерскими наименованиями разъединителей и указанием положения рабочих и заземляющих ножей. </w:t>
      </w:r>
    </w:p>
    <w:p w:rsidR="006744E3" w:rsidRPr="006744E3" w:rsidRDefault="006744E3" w:rsidP="003101F7">
      <w:pPr>
        <w:numPr>
          <w:ilvl w:val="2"/>
          <w:numId w:val="35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6744E3">
        <w:rPr>
          <w:sz w:val="24"/>
          <w:szCs w:val="24"/>
        </w:rPr>
        <w:t xml:space="preserve">металлоконструкции опор ВЛ 6-10 </w:t>
      </w:r>
      <w:proofErr w:type="spellStart"/>
      <w:r w:rsidRPr="006744E3">
        <w:rPr>
          <w:sz w:val="24"/>
          <w:szCs w:val="24"/>
        </w:rPr>
        <w:t>кВ</w:t>
      </w:r>
      <w:proofErr w:type="spellEnd"/>
      <w:r w:rsidRPr="006744E3">
        <w:rPr>
          <w:sz w:val="24"/>
          <w:szCs w:val="24"/>
        </w:rPr>
        <w:t xml:space="preserve"> должны быть защищены от коррозии на заводах-изготовителях методом горячего </w:t>
      </w:r>
      <w:proofErr w:type="spellStart"/>
      <w:r w:rsidRPr="006744E3">
        <w:rPr>
          <w:sz w:val="24"/>
          <w:szCs w:val="24"/>
        </w:rPr>
        <w:t>цинкования</w:t>
      </w:r>
      <w:proofErr w:type="spellEnd"/>
      <w:r w:rsidRPr="006744E3">
        <w:rPr>
          <w:sz w:val="24"/>
          <w:szCs w:val="24"/>
        </w:rPr>
        <w:t>;</w:t>
      </w:r>
    </w:p>
    <w:p w:rsidR="006744E3" w:rsidRPr="006744E3" w:rsidRDefault="006744E3" w:rsidP="003101F7">
      <w:pPr>
        <w:numPr>
          <w:ilvl w:val="2"/>
          <w:numId w:val="35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6744E3">
        <w:rPr>
          <w:sz w:val="24"/>
          <w:szCs w:val="24"/>
        </w:rPr>
        <w:t xml:space="preserve">сечение провода на магистрали ВЛ 6-10 </w:t>
      </w:r>
      <w:proofErr w:type="spellStart"/>
      <w:r w:rsidRPr="006744E3">
        <w:rPr>
          <w:sz w:val="24"/>
          <w:szCs w:val="24"/>
        </w:rPr>
        <w:t>кВ</w:t>
      </w:r>
      <w:proofErr w:type="spellEnd"/>
      <w:r w:rsidRPr="006744E3">
        <w:rPr>
          <w:sz w:val="24"/>
          <w:szCs w:val="24"/>
        </w:rPr>
        <w:t xml:space="preserve"> должно быть не менее 70 мм</w:t>
      </w:r>
      <w:r w:rsidRPr="006744E3">
        <w:rPr>
          <w:sz w:val="24"/>
          <w:szCs w:val="24"/>
          <w:vertAlign w:val="superscript"/>
        </w:rPr>
        <w:t>2</w:t>
      </w:r>
      <w:r w:rsidRPr="006744E3">
        <w:rPr>
          <w:sz w:val="24"/>
          <w:szCs w:val="24"/>
        </w:rPr>
        <w:t xml:space="preserve">. </w:t>
      </w:r>
      <w:r w:rsidRPr="006744E3">
        <w:rPr>
          <w:rFonts w:hint="eastAsia"/>
          <w:sz w:val="24"/>
          <w:szCs w:val="24"/>
        </w:rPr>
        <w:t>На</w:t>
      </w:r>
      <w:r w:rsidRPr="006744E3">
        <w:rPr>
          <w:rFonts w:ascii="TimesNewRomanPSMT" w:eastAsia="TimesNewRomanPSMT" w:cs="TimesNewRomanPSMT"/>
          <w:sz w:val="24"/>
          <w:szCs w:val="24"/>
        </w:rPr>
        <w:t xml:space="preserve"> </w:t>
      </w:r>
      <w:r w:rsidRPr="006744E3">
        <w:rPr>
          <w:rFonts w:hint="eastAsia"/>
          <w:sz w:val="24"/>
          <w:szCs w:val="24"/>
        </w:rPr>
        <w:t>линейных</w:t>
      </w:r>
      <w:r w:rsidRPr="006744E3">
        <w:rPr>
          <w:sz w:val="24"/>
          <w:szCs w:val="24"/>
        </w:rPr>
        <w:t xml:space="preserve"> </w:t>
      </w:r>
      <w:r w:rsidRPr="006744E3">
        <w:rPr>
          <w:rFonts w:hint="eastAsia"/>
          <w:sz w:val="24"/>
          <w:szCs w:val="24"/>
        </w:rPr>
        <w:t>ответвлениях</w:t>
      </w:r>
      <w:r w:rsidRPr="006744E3">
        <w:rPr>
          <w:sz w:val="24"/>
          <w:szCs w:val="24"/>
        </w:rPr>
        <w:t xml:space="preserve"> (</w:t>
      </w:r>
      <w:r w:rsidRPr="006744E3">
        <w:rPr>
          <w:rFonts w:hint="eastAsia"/>
          <w:sz w:val="24"/>
          <w:szCs w:val="24"/>
        </w:rPr>
        <w:t>отпайках</w:t>
      </w:r>
      <w:r w:rsidRPr="006744E3">
        <w:rPr>
          <w:sz w:val="24"/>
          <w:szCs w:val="24"/>
        </w:rPr>
        <w:t xml:space="preserve">) </w:t>
      </w:r>
      <w:r w:rsidRPr="006744E3">
        <w:rPr>
          <w:rFonts w:hint="eastAsia"/>
          <w:sz w:val="24"/>
          <w:szCs w:val="24"/>
        </w:rPr>
        <w:t>от</w:t>
      </w:r>
      <w:r w:rsidRPr="006744E3">
        <w:rPr>
          <w:sz w:val="24"/>
          <w:szCs w:val="24"/>
        </w:rPr>
        <w:t xml:space="preserve"> </w:t>
      </w:r>
      <w:r w:rsidRPr="006744E3">
        <w:rPr>
          <w:rFonts w:hint="eastAsia"/>
          <w:sz w:val="24"/>
          <w:szCs w:val="24"/>
        </w:rPr>
        <w:t>магистралей</w:t>
      </w:r>
      <w:r w:rsidRPr="006744E3">
        <w:rPr>
          <w:sz w:val="24"/>
          <w:szCs w:val="24"/>
        </w:rPr>
        <w:t xml:space="preserve"> </w:t>
      </w:r>
      <w:r w:rsidRPr="006744E3">
        <w:rPr>
          <w:rFonts w:hint="eastAsia"/>
          <w:sz w:val="24"/>
          <w:szCs w:val="24"/>
        </w:rPr>
        <w:t>рекомендуется</w:t>
      </w:r>
      <w:r w:rsidRPr="006744E3">
        <w:rPr>
          <w:sz w:val="24"/>
          <w:szCs w:val="24"/>
        </w:rPr>
        <w:t xml:space="preserve"> </w:t>
      </w:r>
      <w:r w:rsidRPr="006744E3">
        <w:rPr>
          <w:rFonts w:hint="eastAsia"/>
          <w:sz w:val="24"/>
          <w:szCs w:val="24"/>
        </w:rPr>
        <w:t>применение</w:t>
      </w:r>
      <w:r w:rsidRPr="006744E3">
        <w:rPr>
          <w:sz w:val="24"/>
          <w:szCs w:val="24"/>
        </w:rPr>
        <w:t xml:space="preserve"> </w:t>
      </w:r>
      <w:r w:rsidRPr="006744E3">
        <w:rPr>
          <w:rFonts w:hint="eastAsia"/>
          <w:sz w:val="24"/>
          <w:szCs w:val="24"/>
        </w:rPr>
        <w:t>проводов</w:t>
      </w:r>
      <w:r w:rsidRPr="006744E3">
        <w:rPr>
          <w:sz w:val="24"/>
          <w:szCs w:val="24"/>
        </w:rPr>
        <w:t xml:space="preserve"> </w:t>
      </w:r>
      <w:r w:rsidRPr="006744E3">
        <w:rPr>
          <w:rFonts w:hint="eastAsia"/>
          <w:sz w:val="24"/>
          <w:szCs w:val="24"/>
        </w:rPr>
        <w:t>сечением</w:t>
      </w:r>
      <w:r w:rsidRPr="006744E3">
        <w:rPr>
          <w:sz w:val="24"/>
          <w:szCs w:val="24"/>
        </w:rPr>
        <w:t xml:space="preserve"> </w:t>
      </w:r>
      <w:r w:rsidRPr="006744E3">
        <w:rPr>
          <w:rFonts w:hint="eastAsia"/>
          <w:sz w:val="24"/>
          <w:szCs w:val="24"/>
        </w:rPr>
        <w:t>не</w:t>
      </w:r>
      <w:r w:rsidRPr="006744E3">
        <w:rPr>
          <w:sz w:val="24"/>
          <w:szCs w:val="24"/>
        </w:rPr>
        <w:t xml:space="preserve"> </w:t>
      </w:r>
      <w:r w:rsidRPr="006744E3">
        <w:rPr>
          <w:rFonts w:hint="eastAsia"/>
          <w:sz w:val="24"/>
          <w:szCs w:val="24"/>
        </w:rPr>
        <w:t>менее</w:t>
      </w:r>
      <w:r w:rsidRPr="006744E3">
        <w:rPr>
          <w:sz w:val="24"/>
          <w:szCs w:val="24"/>
        </w:rPr>
        <w:t xml:space="preserve"> 35 </w:t>
      </w:r>
      <w:r w:rsidRPr="006744E3">
        <w:rPr>
          <w:rFonts w:hint="eastAsia"/>
          <w:sz w:val="24"/>
          <w:szCs w:val="24"/>
        </w:rPr>
        <w:t>мм</w:t>
      </w:r>
      <w:r w:rsidRPr="006744E3">
        <w:rPr>
          <w:sz w:val="24"/>
          <w:szCs w:val="24"/>
        </w:rPr>
        <w:t>2;</w:t>
      </w:r>
    </w:p>
    <w:p w:rsidR="006744E3" w:rsidRPr="006744E3" w:rsidRDefault="006744E3" w:rsidP="003101F7">
      <w:pPr>
        <w:numPr>
          <w:ilvl w:val="2"/>
          <w:numId w:val="35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6744E3">
        <w:rPr>
          <w:sz w:val="24"/>
          <w:szCs w:val="24"/>
        </w:rPr>
        <w:t>предусмотреть на ВЛЗ-10 установку скоб для установки ПЗ, места определить проектом, согласовать с РЭС;</w:t>
      </w:r>
    </w:p>
    <w:p w:rsidR="006744E3" w:rsidRPr="006744E3" w:rsidRDefault="006744E3" w:rsidP="003101F7">
      <w:pPr>
        <w:numPr>
          <w:ilvl w:val="2"/>
          <w:numId w:val="35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6744E3">
        <w:rPr>
          <w:bCs/>
          <w:sz w:val="24"/>
          <w:szCs w:val="24"/>
        </w:rPr>
        <w:t xml:space="preserve">подлежащие установке разрядники должны окрашиваться в </w:t>
      </w:r>
      <w:proofErr w:type="spellStart"/>
      <w:r w:rsidRPr="006744E3">
        <w:rPr>
          <w:bCs/>
          <w:sz w:val="24"/>
          <w:szCs w:val="24"/>
        </w:rPr>
        <w:t>трудносмываемый</w:t>
      </w:r>
      <w:proofErr w:type="spellEnd"/>
      <w:r w:rsidRPr="006744E3">
        <w:rPr>
          <w:bCs/>
          <w:sz w:val="24"/>
          <w:szCs w:val="24"/>
        </w:rPr>
        <w:t xml:space="preserve"> яркий цвет. Места креплений подлежащих установке разрядников должны оснащаться антивандальными гайками, крепежные болты должны завариваться. Должны иметь заводские номера;</w:t>
      </w:r>
    </w:p>
    <w:p w:rsidR="006744E3" w:rsidRPr="006744E3" w:rsidRDefault="006744E3" w:rsidP="003101F7">
      <w:pPr>
        <w:numPr>
          <w:ilvl w:val="2"/>
          <w:numId w:val="35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6744E3">
        <w:rPr>
          <w:sz w:val="24"/>
          <w:szCs w:val="24"/>
        </w:rPr>
        <w:t>тип фундаментов, расстановку, количество и материал опор, протяженность и сечение проводов уточнить при разработке проектной и рабочей документации с выполнением необходимых расчетов</w:t>
      </w:r>
      <w:r w:rsidRPr="006744E3">
        <w:rPr>
          <w:bCs/>
          <w:sz w:val="24"/>
          <w:szCs w:val="24"/>
        </w:rPr>
        <w:t xml:space="preserve"> с учетом согласованной трассы прохождения;</w:t>
      </w:r>
    </w:p>
    <w:p w:rsidR="006744E3" w:rsidRDefault="006744E3" w:rsidP="003101F7">
      <w:pPr>
        <w:numPr>
          <w:ilvl w:val="2"/>
          <w:numId w:val="35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6744E3">
        <w:rPr>
          <w:bCs/>
          <w:sz w:val="24"/>
          <w:szCs w:val="24"/>
        </w:rPr>
        <w:t xml:space="preserve">при прохождении ВЛ 6 (10) </w:t>
      </w:r>
      <w:proofErr w:type="spellStart"/>
      <w:r w:rsidRPr="006744E3">
        <w:rPr>
          <w:bCs/>
          <w:sz w:val="24"/>
          <w:szCs w:val="24"/>
        </w:rPr>
        <w:t>кВ</w:t>
      </w:r>
      <w:proofErr w:type="spellEnd"/>
      <w:r w:rsidRPr="006744E3">
        <w:rPr>
          <w:bCs/>
          <w:sz w:val="24"/>
          <w:szCs w:val="24"/>
        </w:rPr>
        <w:t xml:space="preserve"> в труднодоступной, населенной местности рекомендуется применение высоконадежных опорных полимерных/фарфоровых изоляторов, в том числе изолирующих траверс высокой заводской готовности на их основе (в случае применение защищенного провода 6-10 </w:t>
      </w:r>
      <w:proofErr w:type="spellStart"/>
      <w:r w:rsidRPr="006744E3">
        <w:rPr>
          <w:bCs/>
          <w:sz w:val="24"/>
          <w:szCs w:val="24"/>
        </w:rPr>
        <w:t>кВ</w:t>
      </w:r>
      <w:proofErr w:type="spellEnd"/>
      <w:r w:rsidRPr="006744E3">
        <w:rPr>
          <w:bCs/>
          <w:sz w:val="24"/>
          <w:szCs w:val="24"/>
        </w:rPr>
        <w:t>)</w:t>
      </w:r>
    </w:p>
    <w:p w:rsidR="003D57CD" w:rsidRPr="00707750" w:rsidRDefault="003D57CD" w:rsidP="003D57C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/>
          <w:sz w:val="24"/>
          <w:szCs w:val="24"/>
        </w:rPr>
      </w:pPr>
      <w:r w:rsidRPr="00475F43">
        <w:rPr>
          <w:sz w:val="24"/>
          <w:szCs w:val="24"/>
        </w:rPr>
        <w:t xml:space="preserve">Основные требования к </w:t>
      </w:r>
      <w:proofErr w:type="spellStart"/>
      <w:r w:rsidRPr="00475F43">
        <w:rPr>
          <w:sz w:val="24"/>
          <w:szCs w:val="24"/>
        </w:rPr>
        <w:t>реклоузеру</w:t>
      </w:r>
      <w:proofErr w:type="spellEnd"/>
      <w:r w:rsidRPr="00475F43">
        <w:rPr>
          <w:sz w:val="24"/>
          <w:szCs w:val="24"/>
        </w:rPr>
        <w:t xml:space="preserve"> </w:t>
      </w:r>
      <w:r>
        <w:rPr>
          <w:sz w:val="24"/>
          <w:szCs w:val="24"/>
        </w:rPr>
        <w:t>6(</w:t>
      </w:r>
      <w:r w:rsidRPr="00475F43">
        <w:rPr>
          <w:sz w:val="24"/>
          <w:szCs w:val="24"/>
        </w:rPr>
        <w:t>10</w:t>
      </w:r>
      <w:r>
        <w:rPr>
          <w:sz w:val="24"/>
          <w:szCs w:val="24"/>
        </w:rPr>
        <w:t>)</w:t>
      </w:r>
      <w:r w:rsidRPr="00475F43">
        <w:rPr>
          <w:sz w:val="24"/>
          <w:szCs w:val="24"/>
        </w:rPr>
        <w:t xml:space="preserve"> </w:t>
      </w:r>
      <w:proofErr w:type="spellStart"/>
      <w:r w:rsidRPr="00475F43">
        <w:rPr>
          <w:sz w:val="24"/>
          <w:szCs w:val="24"/>
        </w:rPr>
        <w:t>кВ</w:t>
      </w:r>
      <w:proofErr w:type="spellEnd"/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63"/>
        <w:gridCol w:w="2268"/>
      </w:tblGrid>
      <w:tr w:rsidR="003D57CD" w:rsidRPr="00475F43" w:rsidTr="0032697A">
        <w:trPr>
          <w:cantSplit/>
        </w:trPr>
        <w:tc>
          <w:tcPr>
            <w:tcW w:w="7763" w:type="dxa"/>
            <w:tcBorders>
              <w:bottom w:val="single" w:sz="4" w:space="0" w:color="auto"/>
            </w:tcBorders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2268" w:type="dxa"/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Параметры</w:t>
            </w: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 xml:space="preserve">Номинальное напряжение, </w:t>
            </w:r>
            <w:proofErr w:type="spellStart"/>
            <w:r w:rsidRPr="00475F43"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268" w:type="dxa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(6)</w:t>
            </w:r>
            <w:r w:rsidRPr="00475F43">
              <w:rPr>
                <w:sz w:val="24"/>
                <w:szCs w:val="24"/>
              </w:rPr>
              <w:t>10</w:t>
            </w: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 xml:space="preserve">Наибольшее рабочее напряжение, </w:t>
            </w:r>
            <w:proofErr w:type="spellStart"/>
            <w:r w:rsidRPr="00475F43">
              <w:rPr>
                <w:sz w:val="24"/>
                <w:szCs w:val="24"/>
              </w:rPr>
              <w:t>кВ</w:t>
            </w:r>
            <w:proofErr w:type="spellEnd"/>
            <w:r w:rsidRPr="00475F43">
              <w:rPr>
                <w:sz w:val="24"/>
                <w:szCs w:val="24"/>
              </w:rPr>
              <w:t xml:space="preserve">, не менее </w:t>
            </w:r>
          </w:p>
        </w:tc>
        <w:tc>
          <w:tcPr>
            <w:tcW w:w="2268" w:type="dxa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12</w:t>
            </w: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 xml:space="preserve">Номинальный ток, </w:t>
            </w:r>
            <w:proofErr w:type="gramStart"/>
            <w:r w:rsidRPr="00475F43">
              <w:rPr>
                <w:sz w:val="24"/>
                <w:szCs w:val="24"/>
              </w:rPr>
              <w:t>А</w:t>
            </w:r>
            <w:proofErr w:type="gramEnd"/>
            <w:r w:rsidRPr="00475F43">
              <w:rPr>
                <w:sz w:val="24"/>
                <w:szCs w:val="24"/>
              </w:rPr>
              <w:t xml:space="preserve">, не менее </w:t>
            </w:r>
          </w:p>
        </w:tc>
        <w:tc>
          <w:tcPr>
            <w:tcW w:w="2268" w:type="dxa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630</w:t>
            </w: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 xml:space="preserve">Номинальный ток отключения, кА, не менее </w:t>
            </w:r>
          </w:p>
        </w:tc>
        <w:tc>
          <w:tcPr>
            <w:tcW w:w="2268" w:type="dxa"/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12,5</w:t>
            </w: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Ресурс по коммутационной стойкости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 xml:space="preserve">- при номинальном токе, «ВО», не менее 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 xml:space="preserve">- при номинальном токе отключения, «ВО», не менее  </w:t>
            </w:r>
          </w:p>
        </w:tc>
        <w:tc>
          <w:tcPr>
            <w:tcW w:w="2268" w:type="dxa"/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30 000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75</w:t>
            </w: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 xml:space="preserve">Собственное время вкл., с, не более </w:t>
            </w:r>
          </w:p>
        </w:tc>
        <w:tc>
          <w:tcPr>
            <w:tcW w:w="2268" w:type="dxa"/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0,07</w:t>
            </w: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 xml:space="preserve">Собственное время </w:t>
            </w:r>
            <w:proofErr w:type="spellStart"/>
            <w:proofErr w:type="gramStart"/>
            <w:r w:rsidRPr="00475F43">
              <w:rPr>
                <w:sz w:val="24"/>
                <w:szCs w:val="24"/>
              </w:rPr>
              <w:t>откл</w:t>
            </w:r>
            <w:proofErr w:type="spellEnd"/>
            <w:r w:rsidRPr="00475F43">
              <w:rPr>
                <w:sz w:val="24"/>
                <w:szCs w:val="24"/>
              </w:rPr>
              <w:t>.,</w:t>
            </w:r>
            <w:proofErr w:type="gramEnd"/>
            <w:r w:rsidRPr="00475F43">
              <w:rPr>
                <w:sz w:val="24"/>
                <w:szCs w:val="24"/>
              </w:rPr>
              <w:t xml:space="preserve"> с, не более</w:t>
            </w:r>
          </w:p>
        </w:tc>
        <w:tc>
          <w:tcPr>
            <w:tcW w:w="2268" w:type="dxa"/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0,05</w:t>
            </w: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Нормированные коммутационные циклы по ГОСТ Р 52565-2006</w:t>
            </w:r>
          </w:p>
        </w:tc>
        <w:tc>
          <w:tcPr>
            <w:tcW w:w="2268" w:type="dxa"/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О-0,3с-ВО-20с-ВО</w:t>
            </w: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Диапазон напряжений оперативного питания от внешних источников переменного тока, В</w:t>
            </w:r>
          </w:p>
        </w:tc>
        <w:tc>
          <w:tcPr>
            <w:tcW w:w="2268" w:type="dxa"/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100…230 (±10%)</w:t>
            </w: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 xml:space="preserve">Время работоспособного состояния при потере основного питания, ч, не менее  </w:t>
            </w:r>
          </w:p>
        </w:tc>
        <w:tc>
          <w:tcPr>
            <w:tcW w:w="2268" w:type="dxa"/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24</w:t>
            </w: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 xml:space="preserve">Степень защиты оболочки, не менее  </w:t>
            </w:r>
          </w:p>
        </w:tc>
        <w:tc>
          <w:tcPr>
            <w:tcW w:w="2268" w:type="dxa"/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  <w:lang w:val="en-US"/>
              </w:rPr>
              <w:t>IP</w:t>
            </w:r>
            <w:r w:rsidRPr="00475F43">
              <w:rPr>
                <w:sz w:val="24"/>
                <w:szCs w:val="24"/>
              </w:rPr>
              <w:t>54</w:t>
            </w: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lastRenderedPageBreak/>
              <w:t>Климатическое исполнение и категория размещения по ГОСТ15150</w:t>
            </w:r>
          </w:p>
        </w:tc>
        <w:tc>
          <w:tcPr>
            <w:tcW w:w="2268" w:type="dxa"/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У1</w:t>
            </w: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Высота установки над уровнем моря, 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1000</w:t>
            </w: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Требования к электрической прочности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ГОСТ 1516.1</w:t>
            </w: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Стойкость к внешним механическим факторам по ГОСТ 17516.1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57CD" w:rsidRPr="00475F43" w:rsidDel="00E40A36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М6</w:t>
            </w: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Масса, не более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• коммутационного модуля, кг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• шкафа управления, кг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80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50</w:t>
            </w: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Отсутствие необходимости текущих средних и капитальных ремонтов в течение всего срока службы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12</w:t>
            </w: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 xml:space="preserve">Срок службы, лет, не менее </w:t>
            </w:r>
          </w:p>
        </w:tc>
        <w:tc>
          <w:tcPr>
            <w:tcW w:w="2268" w:type="dxa"/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25</w:t>
            </w: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b/>
                <w:sz w:val="24"/>
                <w:szCs w:val="24"/>
              </w:rPr>
              <w:t>Дополнительные условия/требования</w:t>
            </w:r>
          </w:p>
        </w:tc>
        <w:tc>
          <w:tcPr>
            <w:tcW w:w="2268" w:type="dxa"/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 xml:space="preserve">ТСН 10/0,23 (0,4) </w:t>
            </w:r>
            <w:proofErr w:type="spellStart"/>
            <w:r w:rsidRPr="00475F43">
              <w:rPr>
                <w:sz w:val="24"/>
                <w:szCs w:val="24"/>
              </w:rPr>
              <w:t>кВ</w:t>
            </w:r>
            <w:proofErr w:type="spellEnd"/>
            <w:r w:rsidRPr="00475F43">
              <w:rPr>
                <w:sz w:val="24"/>
                <w:szCs w:val="24"/>
              </w:rPr>
              <w:t>, кол-во, шт.</w:t>
            </w:r>
          </w:p>
        </w:tc>
        <w:tc>
          <w:tcPr>
            <w:tcW w:w="2268" w:type="dxa"/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 xml:space="preserve">1 </w:t>
            </w:r>
            <w:r w:rsidRPr="00A57C68">
              <w:rPr>
                <w:sz w:val="24"/>
                <w:szCs w:val="24"/>
              </w:rPr>
              <w:t>/ 2*</w:t>
            </w:r>
            <w:r w:rsidRPr="00475F43">
              <w:rPr>
                <w:sz w:val="24"/>
                <w:szCs w:val="24"/>
              </w:rPr>
              <w:t xml:space="preserve"> </w:t>
            </w: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 xml:space="preserve">Металлоконструкции для установки на ж/б опоре ВЛ </w:t>
            </w:r>
            <w:r>
              <w:rPr>
                <w:sz w:val="24"/>
                <w:szCs w:val="24"/>
              </w:rPr>
              <w:t>6/</w:t>
            </w:r>
            <w:r w:rsidRPr="00475F43">
              <w:rPr>
                <w:sz w:val="24"/>
                <w:szCs w:val="24"/>
              </w:rPr>
              <w:t xml:space="preserve">10 </w:t>
            </w:r>
            <w:proofErr w:type="spellStart"/>
            <w:r w:rsidRPr="00475F43">
              <w:rPr>
                <w:sz w:val="24"/>
                <w:szCs w:val="24"/>
              </w:rPr>
              <w:t>кВ</w:t>
            </w:r>
            <w:proofErr w:type="spellEnd"/>
            <w:r w:rsidRPr="00475F43">
              <w:rPr>
                <w:sz w:val="24"/>
                <w:szCs w:val="24"/>
              </w:rPr>
              <w:t xml:space="preserve"> с</w:t>
            </w:r>
            <w:r>
              <w:rPr>
                <w:sz w:val="24"/>
                <w:szCs w:val="24"/>
              </w:rPr>
              <w:t xml:space="preserve"> изгибающим моментом от 3 тс*м </w:t>
            </w:r>
            <w:r w:rsidRPr="00475F43">
              <w:rPr>
                <w:sz w:val="24"/>
                <w:szCs w:val="24"/>
              </w:rPr>
              <w:t>коммутационного модуля, ТСН и шкафа управления</w:t>
            </w:r>
          </w:p>
        </w:tc>
        <w:tc>
          <w:tcPr>
            <w:tcW w:w="2268" w:type="dxa"/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да</w:t>
            </w:r>
          </w:p>
        </w:tc>
      </w:tr>
      <w:tr w:rsidR="003D57CD" w:rsidRPr="00475F43" w:rsidTr="0032697A">
        <w:trPr>
          <w:cantSplit/>
          <w:trHeight w:val="301"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jc w:val="both"/>
              <w:rPr>
                <w:bCs/>
                <w:sz w:val="24"/>
                <w:szCs w:val="24"/>
              </w:rPr>
            </w:pPr>
            <w:r w:rsidRPr="00475F43">
              <w:rPr>
                <w:bCs/>
                <w:sz w:val="24"/>
                <w:szCs w:val="24"/>
              </w:rPr>
              <w:t>ОПН в комплекте поставки (6 шт.)</w:t>
            </w:r>
          </w:p>
        </w:tc>
        <w:tc>
          <w:tcPr>
            <w:tcW w:w="2268" w:type="dxa"/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да</w:t>
            </w:r>
          </w:p>
        </w:tc>
      </w:tr>
      <w:tr w:rsidR="003D57CD" w:rsidRPr="00475F43" w:rsidTr="0032697A">
        <w:trPr>
          <w:cantSplit/>
          <w:trHeight w:val="301"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57CD" w:rsidRPr="00475F43" w:rsidRDefault="003D57CD" w:rsidP="0032697A">
            <w:pPr>
              <w:pStyle w:val="310"/>
              <w:tabs>
                <w:tab w:val="left" w:pos="993"/>
              </w:tabs>
              <w:ind w:left="567" w:firstLine="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Функция коммерческого учета (при необходимости)</w:t>
            </w:r>
          </w:p>
        </w:tc>
        <w:tc>
          <w:tcPr>
            <w:tcW w:w="2268" w:type="dxa"/>
            <w:vAlign w:val="center"/>
          </w:tcPr>
          <w:p w:rsidR="003D57CD" w:rsidRPr="00475F43" w:rsidRDefault="003D57CD" w:rsidP="0032697A">
            <w:pPr>
              <w:pStyle w:val="310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системе коммерческого учета должна быть обеспечена возможность передачи информации в ИВК «Пирамид-сети»</w:t>
            </w: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rPr>
                <w:bCs/>
                <w:sz w:val="24"/>
                <w:szCs w:val="24"/>
              </w:rPr>
            </w:pPr>
            <w:r w:rsidRPr="00475F43">
              <w:rPr>
                <w:b/>
                <w:bCs/>
                <w:sz w:val="24"/>
                <w:szCs w:val="24"/>
              </w:rPr>
              <w:lastRenderedPageBreak/>
              <w:t>Релейная защита и автоматика</w:t>
            </w:r>
            <w:r w:rsidRPr="00475F43">
              <w:rPr>
                <w:bCs/>
                <w:sz w:val="24"/>
                <w:szCs w:val="24"/>
              </w:rPr>
              <w:t xml:space="preserve">. 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rPr>
                <w:bCs/>
                <w:sz w:val="24"/>
                <w:szCs w:val="24"/>
              </w:rPr>
            </w:pPr>
            <w:r w:rsidRPr="00475F43">
              <w:rPr>
                <w:bCs/>
                <w:sz w:val="24"/>
                <w:szCs w:val="24"/>
              </w:rPr>
              <w:t>Функции защиты, выполняемые устройством: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567"/>
              <w:rPr>
                <w:bCs/>
                <w:sz w:val="24"/>
                <w:szCs w:val="24"/>
              </w:rPr>
            </w:pPr>
            <w:r w:rsidRPr="00475F43">
              <w:rPr>
                <w:bCs/>
                <w:sz w:val="24"/>
                <w:szCs w:val="24"/>
              </w:rPr>
              <w:t>токовая защита от междуфазных КЗ;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567"/>
              <w:rPr>
                <w:bCs/>
                <w:sz w:val="24"/>
                <w:szCs w:val="24"/>
              </w:rPr>
            </w:pPr>
            <w:r w:rsidRPr="00475F43">
              <w:rPr>
                <w:bCs/>
                <w:sz w:val="24"/>
                <w:szCs w:val="24"/>
              </w:rPr>
              <w:t>защита от однофазных замыканий на землю;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567"/>
              <w:rPr>
                <w:bCs/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 xml:space="preserve">направленные токовые защиты с различными значениями </w:t>
            </w:r>
            <w:proofErr w:type="spellStart"/>
            <w:r w:rsidRPr="00475F43">
              <w:rPr>
                <w:sz w:val="24"/>
                <w:szCs w:val="24"/>
              </w:rPr>
              <w:t>уставок</w:t>
            </w:r>
            <w:proofErr w:type="spellEnd"/>
            <w:r w:rsidRPr="00475F43">
              <w:rPr>
                <w:sz w:val="24"/>
                <w:szCs w:val="24"/>
              </w:rPr>
              <w:t xml:space="preserve"> в зависимости от направления мощности (для пунктов секционирования с двусторонним питанием);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567"/>
              <w:rPr>
                <w:bCs/>
                <w:sz w:val="24"/>
                <w:szCs w:val="24"/>
              </w:rPr>
            </w:pPr>
            <w:r w:rsidRPr="00475F43">
              <w:rPr>
                <w:bCs/>
                <w:sz w:val="24"/>
                <w:szCs w:val="24"/>
              </w:rPr>
              <w:t>защита минимального напряжения;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567"/>
              <w:rPr>
                <w:bCs/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защита от потери питания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567"/>
              <w:rPr>
                <w:bCs/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защита от обрыва фазы по току обратной последовательности</w:t>
            </w:r>
            <w:r w:rsidRPr="00475F43">
              <w:rPr>
                <w:bCs/>
                <w:sz w:val="24"/>
                <w:szCs w:val="24"/>
              </w:rPr>
              <w:t>.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567"/>
              <w:rPr>
                <w:bCs/>
                <w:sz w:val="24"/>
                <w:szCs w:val="24"/>
              </w:rPr>
            </w:pPr>
            <w:r w:rsidRPr="00475F43">
              <w:rPr>
                <w:bCs/>
                <w:sz w:val="24"/>
                <w:szCs w:val="24"/>
              </w:rPr>
              <w:t>Функции автоматики, выполняемые устройством: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567"/>
              <w:rPr>
                <w:bCs/>
                <w:sz w:val="24"/>
                <w:szCs w:val="24"/>
              </w:rPr>
            </w:pPr>
            <w:r w:rsidRPr="00475F43">
              <w:rPr>
                <w:bCs/>
                <w:sz w:val="24"/>
                <w:szCs w:val="24"/>
              </w:rPr>
              <w:t>автоматический ввод резервного питания с контролем по напряжению;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567"/>
              <w:rPr>
                <w:bCs/>
                <w:sz w:val="24"/>
                <w:szCs w:val="24"/>
              </w:rPr>
            </w:pPr>
            <w:r w:rsidRPr="00475F43">
              <w:rPr>
                <w:bCs/>
                <w:sz w:val="24"/>
                <w:szCs w:val="24"/>
              </w:rPr>
              <w:t xml:space="preserve">автоматическое повторное включение - </w:t>
            </w:r>
            <w:r w:rsidRPr="00475F43">
              <w:rPr>
                <w:sz w:val="24"/>
                <w:szCs w:val="24"/>
              </w:rPr>
              <w:t>3 ступени, с контролем по напряжению, с возможностью запуска ускоренной ступени МТЗ в каждом цикле АПВ</w:t>
            </w:r>
            <w:r w:rsidRPr="00475F43">
              <w:rPr>
                <w:bCs/>
                <w:sz w:val="24"/>
                <w:szCs w:val="24"/>
              </w:rPr>
              <w:t>;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567"/>
              <w:rPr>
                <w:bCs/>
                <w:sz w:val="24"/>
                <w:szCs w:val="24"/>
              </w:rPr>
            </w:pPr>
            <w:r w:rsidRPr="00475F43">
              <w:rPr>
                <w:bCs/>
                <w:sz w:val="24"/>
                <w:szCs w:val="24"/>
              </w:rPr>
              <w:t>автоматическая частотная разгрузка;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567"/>
              <w:rPr>
                <w:bCs/>
                <w:sz w:val="24"/>
                <w:szCs w:val="24"/>
              </w:rPr>
            </w:pPr>
            <w:r w:rsidRPr="00475F43">
              <w:rPr>
                <w:bCs/>
                <w:sz w:val="24"/>
                <w:szCs w:val="24"/>
              </w:rPr>
              <w:t>ведение журнала аварийных и оперативных событий;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567"/>
              <w:rPr>
                <w:bCs/>
                <w:sz w:val="24"/>
                <w:szCs w:val="24"/>
              </w:rPr>
            </w:pPr>
            <w:r w:rsidRPr="00475F43">
              <w:rPr>
                <w:bCs/>
                <w:sz w:val="24"/>
                <w:szCs w:val="24"/>
              </w:rPr>
              <w:t xml:space="preserve">измерение электрических величин: фазные токи, фазные напряжения, линейные напряжения, напряжение прямой последовательности, ток прямой последовательности, ток нулевой последовательности, частота, одно и трехфазная полная, активная и реактивная мощность.  </w:t>
            </w:r>
          </w:p>
          <w:p w:rsidR="003D57CD" w:rsidRDefault="003D57CD" w:rsidP="003D57CD">
            <w:pPr>
              <w:pStyle w:val="310"/>
              <w:numPr>
                <w:ilvl w:val="0"/>
                <w:numId w:val="26"/>
              </w:numPr>
              <w:ind w:left="0" w:firstLine="567"/>
              <w:rPr>
                <w:bCs/>
                <w:sz w:val="24"/>
                <w:szCs w:val="24"/>
              </w:rPr>
            </w:pPr>
            <w:r w:rsidRPr="00475F43">
              <w:rPr>
                <w:bCs/>
                <w:sz w:val="24"/>
                <w:szCs w:val="24"/>
              </w:rPr>
              <w:t xml:space="preserve">ток срабатывания защиты от ОЗЗ – от 1 А. </w:t>
            </w:r>
          </w:p>
          <w:p w:rsidR="003D57CD" w:rsidRPr="0092608E" w:rsidRDefault="003D57CD" w:rsidP="003D57CD">
            <w:pPr>
              <w:pStyle w:val="310"/>
              <w:numPr>
                <w:ilvl w:val="0"/>
                <w:numId w:val="26"/>
              </w:numPr>
              <w:ind w:left="0" w:firstLine="567"/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>н</w:t>
            </w:r>
            <w:r w:rsidRPr="0092608E">
              <w:rPr>
                <w:sz w:val="24"/>
                <w:szCs w:val="24"/>
              </w:rPr>
              <w:t>аличие кнопки ввода-вывода АПВ на панели управления</w:t>
            </w:r>
          </w:p>
        </w:tc>
        <w:tc>
          <w:tcPr>
            <w:tcW w:w="2268" w:type="dxa"/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да</w:t>
            </w: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rPr>
                <w:b/>
                <w:bCs/>
                <w:sz w:val="24"/>
                <w:szCs w:val="24"/>
              </w:rPr>
            </w:pPr>
            <w:r w:rsidRPr="00475F43">
              <w:rPr>
                <w:b/>
                <w:bCs/>
                <w:sz w:val="24"/>
                <w:szCs w:val="24"/>
              </w:rPr>
              <w:t>Требования по телемеханике и связи.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rPr>
                <w:bCs/>
                <w:sz w:val="24"/>
                <w:szCs w:val="24"/>
              </w:rPr>
            </w:pPr>
            <w:r w:rsidRPr="00475F43">
              <w:rPr>
                <w:bCs/>
                <w:sz w:val="24"/>
                <w:szCs w:val="24"/>
              </w:rPr>
              <w:t xml:space="preserve">Устройство должно обеспечивать интеграцию в систему диспетчерского управления посредством протокола: МЭК 60870-5-101/104-2004 и МЭК 61850. </w:t>
            </w:r>
          </w:p>
        </w:tc>
        <w:tc>
          <w:tcPr>
            <w:tcW w:w="2268" w:type="dxa"/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да</w:t>
            </w:r>
          </w:p>
        </w:tc>
      </w:tr>
      <w:tr w:rsidR="003D57CD" w:rsidRPr="00475F43" w:rsidTr="0032697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rPr>
                <w:b/>
                <w:bCs/>
                <w:sz w:val="24"/>
                <w:szCs w:val="24"/>
              </w:rPr>
            </w:pPr>
            <w:r w:rsidRPr="00475F43">
              <w:rPr>
                <w:b/>
                <w:bCs/>
                <w:sz w:val="24"/>
                <w:szCs w:val="24"/>
              </w:rPr>
              <w:t>Требования к шкафу управления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rPr>
                <w:bCs/>
                <w:sz w:val="24"/>
                <w:szCs w:val="24"/>
              </w:rPr>
            </w:pPr>
            <w:r w:rsidRPr="00475F43">
              <w:rPr>
                <w:bCs/>
                <w:sz w:val="24"/>
                <w:szCs w:val="24"/>
              </w:rPr>
              <w:t>наличие системы самодиагностики;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rPr>
                <w:bCs/>
                <w:sz w:val="24"/>
                <w:szCs w:val="24"/>
              </w:rPr>
            </w:pPr>
            <w:r w:rsidRPr="00475F43">
              <w:rPr>
                <w:bCs/>
                <w:sz w:val="24"/>
                <w:szCs w:val="24"/>
              </w:rPr>
              <w:t>индикация на панели управления;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rPr>
                <w:bCs/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температурный диапазон работы дисплея -</w:t>
            </w:r>
            <w:proofErr w:type="gramStart"/>
            <w:r w:rsidRPr="00475F43">
              <w:rPr>
                <w:sz w:val="24"/>
                <w:szCs w:val="24"/>
              </w:rPr>
              <w:t>40..</w:t>
            </w:r>
            <w:proofErr w:type="gramEnd"/>
            <w:r w:rsidRPr="00475F43">
              <w:rPr>
                <w:sz w:val="24"/>
                <w:szCs w:val="24"/>
              </w:rPr>
              <w:t xml:space="preserve">+55 </w:t>
            </w:r>
            <w:r w:rsidRPr="00475F43">
              <w:rPr>
                <w:sz w:val="24"/>
                <w:szCs w:val="24"/>
              </w:rPr>
              <w:sym w:font="Symbol" w:char="F0B0"/>
            </w:r>
            <w:r w:rsidRPr="00475F43">
              <w:rPr>
                <w:sz w:val="24"/>
                <w:szCs w:val="24"/>
              </w:rPr>
              <w:t>С;</w:t>
            </w:r>
          </w:p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rPr>
                <w:bCs/>
                <w:sz w:val="24"/>
                <w:szCs w:val="24"/>
              </w:rPr>
            </w:pPr>
            <w:r w:rsidRPr="00475F43">
              <w:rPr>
                <w:bCs/>
                <w:sz w:val="24"/>
                <w:szCs w:val="24"/>
              </w:rPr>
              <w:t>наличие встроенного обогрева;</w:t>
            </w:r>
          </w:p>
          <w:p w:rsidR="003D57CD" w:rsidRPr="00CF7E7C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ind w:left="0" w:firstLine="567"/>
              <w:rPr>
                <w:bCs/>
                <w:sz w:val="24"/>
                <w:szCs w:val="24"/>
              </w:rPr>
            </w:pPr>
            <w:r w:rsidRPr="00475F43">
              <w:rPr>
                <w:bCs/>
                <w:sz w:val="24"/>
                <w:szCs w:val="24"/>
              </w:rPr>
              <w:t xml:space="preserve">настройка и управления с использованием сервисного ПО через: местное проводное соединение, местный беспроводной канал связи </w:t>
            </w:r>
            <w:proofErr w:type="spellStart"/>
            <w:proofErr w:type="gramStart"/>
            <w:r w:rsidRPr="00475F43">
              <w:rPr>
                <w:sz w:val="24"/>
                <w:szCs w:val="24"/>
              </w:rPr>
              <w:t>Bluetooth</w:t>
            </w:r>
            <w:proofErr w:type="spellEnd"/>
            <w:r w:rsidRPr="00475F43">
              <w:rPr>
                <w:bCs/>
                <w:sz w:val="24"/>
                <w:szCs w:val="24"/>
              </w:rPr>
              <w:t>,,</w:t>
            </w:r>
            <w:proofErr w:type="gramEnd"/>
            <w:r w:rsidRPr="00475F43">
              <w:rPr>
                <w:bCs/>
                <w:sz w:val="24"/>
                <w:szCs w:val="24"/>
              </w:rPr>
              <w:t xml:space="preserve"> удаленный беспроводной канал связи </w:t>
            </w:r>
            <w:r w:rsidRPr="00475F43">
              <w:rPr>
                <w:sz w:val="24"/>
                <w:szCs w:val="24"/>
                <w:lang w:val="en-US"/>
              </w:rPr>
              <w:t>GPRS</w:t>
            </w:r>
          </w:p>
          <w:p w:rsidR="003D57CD" w:rsidRPr="009345CD" w:rsidRDefault="003D57CD" w:rsidP="003D57CD">
            <w:pPr>
              <w:pStyle w:val="310"/>
              <w:numPr>
                <w:ilvl w:val="0"/>
                <w:numId w:val="26"/>
              </w:numPr>
              <w:tabs>
                <w:tab w:val="left" w:pos="993"/>
              </w:tabs>
              <w:rPr>
                <w:bCs/>
                <w:sz w:val="24"/>
                <w:szCs w:val="24"/>
              </w:rPr>
            </w:pPr>
            <w:r w:rsidRPr="00CF7E7C">
              <w:rPr>
                <w:bCs/>
                <w:sz w:val="24"/>
                <w:szCs w:val="24"/>
              </w:rPr>
              <w:t>Шкаф управления укомплектовать УСПД</w:t>
            </w:r>
          </w:p>
        </w:tc>
        <w:tc>
          <w:tcPr>
            <w:tcW w:w="2268" w:type="dxa"/>
            <w:vAlign w:val="center"/>
          </w:tcPr>
          <w:p w:rsidR="003D57CD" w:rsidRPr="00475F43" w:rsidRDefault="003D57CD" w:rsidP="003D57CD">
            <w:pPr>
              <w:pStyle w:val="310"/>
              <w:numPr>
                <w:ilvl w:val="0"/>
                <w:numId w:val="26"/>
              </w:numPr>
              <w:ind w:left="0" w:firstLine="0"/>
              <w:jc w:val="both"/>
              <w:rPr>
                <w:sz w:val="24"/>
                <w:szCs w:val="24"/>
              </w:rPr>
            </w:pPr>
            <w:r w:rsidRPr="00475F43">
              <w:rPr>
                <w:sz w:val="24"/>
                <w:szCs w:val="24"/>
              </w:rPr>
              <w:t>да</w:t>
            </w:r>
          </w:p>
        </w:tc>
      </w:tr>
    </w:tbl>
    <w:p w:rsidR="003D57CD" w:rsidRPr="00475F43" w:rsidRDefault="003D57CD" w:rsidP="003D57CD">
      <w:pPr>
        <w:pStyle w:val="310"/>
        <w:numPr>
          <w:ilvl w:val="0"/>
          <w:numId w:val="26"/>
        </w:numPr>
        <w:tabs>
          <w:tab w:val="left" w:pos="993"/>
        </w:tabs>
        <w:ind w:left="0" w:firstLine="567"/>
        <w:rPr>
          <w:bCs/>
          <w:sz w:val="24"/>
          <w:szCs w:val="24"/>
        </w:rPr>
      </w:pPr>
      <w:r w:rsidRPr="00475F43">
        <w:rPr>
          <w:bCs/>
          <w:sz w:val="24"/>
          <w:szCs w:val="24"/>
        </w:rPr>
        <w:t>*Знак «/» указывает на необходимость выбора одного из значений, определенных проектом из расчета: 1 шт. – при одностороннем питании, 2 шт. – при двухстороннем питании</w:t>
      </w:r>
    </w:p>
    <w:p w:rsidR="003D57CD" w:rsidRPr="00475F43" w:rsidRDefault="003D57CD" w:rsidP="003D57CD">
      <w:pPr>
        <w:pStyle w:val="310"/>
        <w:numPr>
          <w:ilvl w:val="0"/>
          <w:numId w:val="26"/>
        </w:numPr>
        <w:ind w:left="0" w:firstLine="567"/>
        <w:rPr>
          <w:bCs/>
          <w:iCs/>
          <w:sz w:val="24"/>
          <w:szCs w:val="24"/>
        </w:rPr>
      </w:pPr>
      <w:r w:rsidRPr="00475F43">
        <w:rPr>
          <w:bCs/>
          <w:iCs/>
          <w:sz w:val="24"/>
          <w:szCs w:val="24"/>
        </w:rPr>
        <w:tab/>
      </w:r>
      <w:r w:rsidRPr="00475F43">
        <w:rPr>
          <w:b/>
          <w:bCs/>
          <w:iCs/>
          <w:sz w:val="24"/>
          <w:szCs w:val="24"/>
        </w:rPr>
        <w:t xml:space="preserve">Для </w:t>
      </w:r>
      <w:proofErr w:type="spellStart"/>
      <w:r w:rsidRPr="00475F43">
        <w:rPr>
          <w:b/>
          <w:bCs/>
          <w:iCs/>
          <w:sz w:val="24"/>
          <w:szCs w:val="24"/>
        </w:rPr>
        <w:t>реклоузеров</w:t>
      </w:r>
      <w:proofErr w:type="spellEnd"/>
      <w:r w:rsidRPr="00475F43">
        <w:rPr>
          <w:b/>
          <w:bCs/>
          <w:iCs/>
          <w:sz w:val="24"/>
          <w:szCs w:val="24"/>
        </w:rPr>
        <w:t xml:space="preserve"> и управляемых разъединителей проектные решения должны соответствовать следующим требованиям:</w:t>
      </w:r>
    </w:p>
    <w:p w:rsidR="003D57CD" w:rsidRPr="00475F43" w:rsidRDefault="003D57CD" w:rsidP="003D57CD">
      <w:pPr>
        <w:pStyle w:val="310"/>
        <w:numPr>
          <w:ilvl w:val="0"/>
          <w:numId w:val="26"/>
        </w:numPr>
        <w:ind w:left="0" w:firstLine="567"/>
        <w:rPr>
          <w:bCs/>
          <w:iCs/>
          <w:sz w:val="24"/>
          <w:szCs w:val="24"/>
        </w:rPr>
      </w:pPr>
      <w:r w:rsidRPr="00475F43">
        <w:rPr>
          <w:bCs/>
          <w:iCs/>
          <w:sz w:val="24"/>
          <w:szCs w:val="24"/>
        </w:rPr>
        <w:t>требованиям СТО 34.01-2.2-033-2017 и СТО 34.01-2.2-033.1-2017 «Секционирующие пункты (</w:t>
      </w:r>
      <w:proofErr w:type="spellStart"/>
      <w:r w:rsidRPr="00475F43">
        <w:rPr>
          <w:bCs/>
          <w:iCs/>
          <w:sz w:val="24"/>
          <w:szCs w:val="24"/>
        </w:rPr>
        <w:t>реклоузеры</w:t>
      </w:r>
      <w:proofErr w:type="spellEnd"/>
      <w:r w:rsidRPr="00475F43">
        <w:rPr>
          <w:bCs/>
          <w:iCs/>
          <w:sz w:val="24"/>
          <w:szCs w:val="24"/>
        </w:rPr>
        <w:t>)»;</w:t>
      </w:r>
    </w:p>
    <w:p w:rsidR="003D57CD" w:rsidRPr="00475F43" w:rsidRDefault="003D57CD" w:rsidP="003D57CD">
      <w:pPr>
        <w:pStyle w:val="310"/>
        <w:numPr>
          <w:ilvl w:val="0"/>
          <w:numId w:val="26"/>
        </w:numPr>
        <w:ind w:left="0" w:firstLine="567"/>
        <w:rPr>
          <w:bCs/>
          <w:iCs/>
          <w:sz w:val="24"/>
          <w:szCs w:val="24"/>
        </w:rPr>
      </w:pPr>
      <w:r w:rsidRPr="00475F43">
        <w:rPr>
          <w:bCs/>
          <w:iCs/>
          <w:sz w:val="24"/>
          <w:szCs w:val="24"/>
        </w:rPr>
        <w:t xml:space="preserve">контроллер управления должен обеспечивать возможность передачи телеметрической информации по протоколу МЭК 60870-5-104 и МЭК 61850 в ОИК АСТУ через ЦППС, </w:t>
      </w:r>
      <w:r w:rsidRPr="00475F43">
        <w:rPr>
          <w:bCs/>
          <w:iCs/>
          <w:sz w:val="24"/>
          <w:szCs w:val="24"/>
        </w:rPr>
        <w:lastRenderedPageBreak/>
        <w:t xml:space="preserve">установленную в Филиале для объектов </w:t>
      </w:r>
      <w:proofErr w:type="spellStart"/>
      <w:r w:rsidRPr="00475F43">
        <w:rPr>
          <w:bCs/>
          <w:iCs/>
          <w:sz w:val="24"/>
          <w:szCs w:val="24"/>
        </w:rPr>
        <w:t>распредавтоматизации</w:t>
      </w:r>
      <w:proofErr w:type="spellEnd"/>
      <w:r w:rsidRPr="00475F43">
        <w:rPr>
          <w:bCs/>
          <w:iCs/>
          <w:sz w:val="24"/>
          <w:szCs w:val="24"/>
        </w:rPr>
        <w:t>. Занесение информации в ЦППС должно осуществляться через электронный паспорт объекта;</w:t>
      </w:r>
    </w:p>
    <w:p w:rsidR="003D57CD" w:rsidRPr="00475F43" w:rsidRDefault="003D57CD" w:rsidP="003D57CD">
      <w:pPr>
        <w:pStyle w:val="310"/>
        <w:numPr>
          <w:ilvl w:val="0"/>
          <w:numId w:val="26"/>
        </w:numPr>
        <w:ind w:left="0" w:firstLine="567"/>
        <w:rPr>
          <w:bCs/>
          <w:iCs/>
          <w:sz w:val="24"/>
          <w:szCs w:val="24"/>
        </w:rPr>
      </w:pPr>
      <w:r w:rsidRPr="00475F43">
        <w:rPr>
          <w:bCs/>
          <w:iCs/>
          <w:sz w:val="24"/>
          <w:szCs w:val="24"/>
        </w:rPr>
        <w:t xml:space="preserve">оборудование СДТУ в шкафу управления должно обеспечивать свою работоспособность в диапазоне температур -40…+60 </w:t>
      </w:r>
      <w:proofErr w:type="gramStart"/>
      <w:r w:rsidRPr="00475F43">
        <w:rPr>
          <w:bCs/>
          <w:iCs/>
          <w:sz w:val="24"/>
          <w:szCs w:val="24"/>
        </w:rPr>
        <w:t>С</w:t>
      </w:r>
      <w:proofErr w:type="gramEnd"/>
      <w:r w:rsidRPr="00475F43">
        <w:rPr>
          <w:bCs/>
          <w:iCs/>
          <w:sz w:val="24"/>
          <w:szCs w:val="24"/>
        </w:rPr>
        <w:t>;</w:t>
      </w:r>
    </w:p>
    <w:p w:rsidR="003D57CD" w:rsidRPr="00475F43" w:rsidRDefault="003D57CD" w:rsidP="003D57CD">
      <w:pPr>
        <w:pStyle w:val="310"/>
        <w:numPr>
          <w:ilvl w:val="0"/>
          <w:numId w:val="26"/>
        </w:numPr>
        <w:ind w:left="0" w:firstLine="567"/>
        <w:rPr>
          <w:bCs/>
          <w:iCs/>
          <w:sz w:val="24"/>
          <w:szCs w:val="24"/>
        </w:rPr>
      </w:pPr>
      <w:r w:rsidRPr="00475F43">
        <w:rPr>
          <w:bCs/>
          <w:iCs/>
          <w:sz w:val="24"/>
          <w:szCs w:val="24"/>
        </w:rPr>
        <w:t xml:space="preserve">при установке </w:t>
      </w:r>
      <w:proofErr w:type="spellStart"/>
      <w:r w:rsidRPr="00475F43">
        <w:rPr>
          <w:bCs/>
          <w:iCs/>
          <w:sz w:val="24"/>
          <w:szCs w:val="24"/>
        </w:rPr>
        <w:t>реклоузеров</w:t>
      </w:r>
      <w:proofErr w:type="spellEnd"/>
      <w:r w:rsidRPr="00475F43">
        <w:rPr>
          <w:bCs/>
          <w:iCs/>
          <w:sz w:val="24"/>
          <w:szCs w:val="24"/>
        </w:rPr>
        <w:t xml:space="preserve"> предусмотреть установку разъединителей с ручным приводом на соседних опорах. Места установки и количество определить проектом исходя из местных условий (конфигурации сети и наличия существующих разъединителей) и необходимости обеспечения видимого разрыва для работ на каждом участке ВЛ, выделяемом при оснащении управляемыми коммутационными аппаратами в ходе автоматизации;</w:t>
      </w:r>
    </w:p>
    <w:p w:rsidR="003D57CD" w:rsidRPr="00475F43" w:rsidRDefault="003D57CD" w:rsidP="003D57CD">
      <w:pPr>
        <w:pStyle w:val="310"/>
        <w:numPr>
          <w:ilvl w:val="0"/>
          <w:numId w:val="26"/>
        </w:numPr>
        <w:ind w:left="0" w:firstLine="567"/>
        <w:rPr>
          <w:bCs/>
          <w:iCs/>
          <w:sz w:val="24"/>
          <w:szCs w:val="24"/>
        </w:rPr>
      </w:pPr>
      <w:r w:rsidRPr="00475F43">
        <w:rPr>
          <w:bCs/>
          <w:iCs/>
          <w:sz w:val="24"/>
          <w:szCs w:val="24"/>
        </w:rPr>
        <w:t>расположение шкафов управления разъединителями с установленным оборудованием СДТУ должно обеспечивать доступ для проведения диагностики и ремонта оборудования без вывода из работы участка ВЛ;</w:t>
      </w:r>
    </w:p>
    <w:p w:rsidR="003D57CD" w:rsidRDefault="003D57CD" w:rsidP="003D57CD">
      <w:pPr>
        <w:tabs>
          <w:tab w:val="left" w:pos="426"/>
        </w:tabs>
        <w:ind w:left="567"/>
        <w:jc w:val="both"/>
        <w:rPr>
          <w:bCs/>
          <w:iCs/>
          <w:sz w:val="24"/>
          <w:szCs w:val="24"/>
        </w:rPr>
      </w:pPr>
      <w:r w:rsidRPr="00475F43">
        <w:rPr>
          <w:bCs/>
          <w:iCs/>
          <w:sz w:val="24"/>
          <w:szCs w:val="24"/>
        </w:rPr>
        <w:t>управляемый разъединитель должен быть обеспечен логической блокировкой, предотвращающей коммутации при наличии тока и напряжения, на линии во всех режимах работы: дистанционный, местный, ручной.</w:t>
      </w:r>
    </w:p>
    <w:p w:rsidR="00573594" w:rsidRPr="00AF18B4" w:rsidRDefault="00573594" w:rsidP="00573594">
      <w:pPr>
        <w:pStyle w:val="a4"/>
        <w:numPr>
          <w:ilvl w:val="2"/>
          <w:numId w:val="3"/>
        </w:numPr>
        <w:tabs>
          <w:tab w:val="left" w:pos="720"/>
        </w:tabs>
        <w:ind w:left="0" w:firstLine="720"/>
        <w:jc w:val="both"/>
        <w:rPr>
          <w:sz w:val="24"/>
          <w:szCs w:val="24"/>
        </w:rPr>
      </w:pPr>
      <w:r w:rsidRPr="00AF18B4">
        <w:rPr>
          <w:sz w:val="24"/>
          <w:szCs w:val="24"/>
        </w:rPr>
        <w:t>Основные требования к проектируемым приборам учета электроэнергии</w:t>
      </w:r>
      <w:r w:rsidRPr="00AF18B4">
        <w:rPr>
          <w:b/>
          <w:sz w:val="24"/>
          <w:szCs w:val="24"/>
        </w:rPr>
        <w:t>: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07"/>
        <w:gridCol w:w="6332"/>
      </w:tblGrid>
      <w:tr w:rsidR="00573594" w:rsidTr="00B664B6">
        <w:trPr>
          <w:trHeight w:hRule="exact" w:val="567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Наименование и тип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3-фазный интервальный электронный прибор учета электрической энергии прямого включения</w:t>
            </w:r>
          </w:p>
        </w:tc>
      </w:tr>
      <w:tr w:rsidR="00573594" w:rsidTr="00B664B6">
        <w:trPr>
          <w:trHeight w:hRule="exact" w:val="850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Наличие сертификации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Обязательно наличие действительного сертификата соответствия и сертификата/свидетельства об утверждении типа</w:t>
            </w:r>
          </w:p>
        </w:tc>
      </w:tr>
      <w:tr w:rsidR="00573594" w:rsidTr="00B664B6">
        <w:trPr>
          <w:trHeight w:hRule="exact" w:val="342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Поверка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ранее 12 мес. на момент установки.</w:t>
            </w:r>
          </w:p>
        </w:tc>
      </w:tr>
      <w:tr w:rsidR="00573594" w:rsidTr="00B664B6">
        <w:trPr>
          <w:trHeight w:hRule="exact" w:val="639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ГОСТ или ТУ на прибор учета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Обязательно </w:t>
            </w:r>
            <w:r>
              <w:rPr>
                <w:bCs/>
                <w:sz w:val="24"/>
                <w:szCs w:val="24"/>
              </w:rPr>
              <w:t>ГОСТ 31818.11-2012, ГОСТ 31819.22-2012, ГОСТ 31819.23-2012</w:t>
            </w:r>
          </w:p>
        </w:tc>
      </w:tr>
      <w:tr w:rsidR="00573594" w:rsidTr="00B664B6">
        <w:trPr>
          <w:trHeight w:val="413"/>
          <w:jc w:val="center"/>
        </w:trPr>
        <w:tc>
          <w:tcPr>
            <w:tcW w:w="96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b/>
                <w:spacing w:val="-1"/>
                <w:sz w:val="24"/>
                <w:szCs w:val="24"/>
              </w:rPr>
            </w:pPr>
            <w:r>
              <w:rPr>
                <w:b/>
                <w:spacing w:val="-1"/>
                <w:sz w:val="24"/>
                <w:szCs w:val="24"/>
              </w:rPr>
              <w:t>Технические данные прибора учета</w:t>
            </w:r>
          </w:p>
        </w:tc>
      </w:tr>
      <w:tr w:rsidR="00573594" w:rsidTr="00B664B6">
        <w:trPr>
          <w:trHeight w:hRule="exact" w:val="557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 xml:space="preserve">Номинальное фазное напряжение, </w:t>
            </w:r>
            <w:proofErr w:type="spellStart"/>
            <w:r>
              <w:rPr>
                <w:spacing w:val="-1"/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shd w:val="clear" w:color="auto" w:fill="FFFFFF"/>
              <w:rPr>
                <w:b/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573594" w:rsidTr="00B664B6">
        <w:trPr>
          <w:trHeight w:hRule="exact" w:val="578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Номинальный ток (максимальный ток), А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</w:tr>
      <w:tr w:rsidR="00573594" w:rsidTr="00B664B6">
        <w:trPr>
          <w:trHeight w:hRule="exact" w:val="275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Класс точности, не ниже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sz w:val="24"/>
                <w:szCs w:val="24"/>
              </w:rPr>
            </w:pPr>
          </w:p>
        </w:tc>
      </w:tr>
      <w:tr w:rsidR="00573594" w:rsidTr="00B664B6">
        <w:trPr>
          <w:trHeight w:hRule="exact" w:val="306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 xml:space="preserve">активной 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0,5</w:t>
            </w:r>
            <w:r>
              <w:rPr>
                <w:sz w:val="24"/>
                <w:szCs w:val="24"/>
                <w:lang w:val="en-US"/>
              </w:rPr>
              <w:t>S</w:t>
            </w:r>
          </w:p>
        </w:tc>
      </w:tr>
      <w:tr w:rsidR="00573594" w:rsidTr="00B664B6">
        <w:trPr>
          <w:trHeight w:hRule="exact" w:val="409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 xml:space="preserve">реактивной 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1,0</w:t>
            </w:r>
          </w:p>
        </w:tc>
      </w:tr>
      <w:tr w:rsidR="00573594" w:rsidTr="00B664B6">
        <w:trPr>
          <w:trHeight w:hRule="exact" w:val="287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Номинальная частота сети, Гц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50 </w:t>
            </w:r>
          </w:p>
        </w:tc>
      </w:tr>
      <w:tr w:rsidR="00573594" w:rsidTr="00B664B6">
        <w:trPr>
          <w:trHeight w:hRule="exact" w:val="561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 xml:space="preserve">Максимальный рабочий температурный диапазон 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 -40 до +55 °С (</w:t>
            </w:r>
            <w:proofErr w:type="gramStart"/>
            <w:r>
              <w:rPr>
                <w:sz w:val="24"/>
                <w:szCs w:val="24"/>
              </w:rPr>
              <w:t>В</w:t>
            </w:r>
            <w:proofErr w:type="gramEnd"/>
            <w:r>
              <w:rPr>
                <w:sz w:val="24"/>
                <w:szCs w:val="24"/>
              </w:rPr>
              <w:t xml:space="preserve"> данном температурном диапазоне </w:t>
            </w:r>
            <w:r>
              <w:rPr>
                <w:spacing w:val="-1"/>
                <w:sz w:val="24"/>
                <w:szCs w:val="24"/>
              </w:rPr>
              <w:t>прибор учета</w:t>
            </w:r>
            <w:r>
              <w:rPr>
                <w:sz w:val="24"/>
                <w:szCs w:val="24"/>
              </w:rPr>
              <w:t xml:space="preserve"> не должен терять не одну из своих функций).</w:t>
            </w:r>
          </w:p>
        </w:tc>
      </w:tr>
      <w:tr w:rsidR="00573594" w:rsidTr="00B664B6">
        <w:trPr>
          <w:trHeight w:val="305"/>
          <w:jc w:val="center"/>
        </w:trPr>
        <w:tc>
          <w:tcPr>
            <w:tcW w:w="96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sz w:val="24"/>
                <w:szCs w:val="24"/>
              </w:rPr>
            </w:pPr>
            <w:r>
              <w:rPr>
                <w:b/>
                <w:spacing w:val="-1"/>
                <w:sz w:val="24"/>
                <w:szCs w:val="24"/>
              </w:rPr>
              <w:t xml:space="preserve">Параметры режима </w:t>
            </w:r>
            <w:proofErr w:type="spellStart"/>
            <w:r>
              <w:rPr>
                <w:b/>
                <w:spacing w:val="-1"/>
                <w:sz w:val="24"/>
                <w:szCs w:val="24"/>
              </w:rPr>
              <w:t>многотарифности</w:t>
            </w:r>
            <w:proofErr w:type="spellEnd"/>
          </w:p>
        </w:tc>
      </w:tr>
      <w:tr w:rsidR="00573594" w:rsidTr="00B664B6">
        <w:trPr>
          <w:trHeight w:hRule="exact" w:val="612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Количество суточных временных тарифных зон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</w:tr>
      <w:tr w:rsidR="00573594" w:rsidTr="00B664B6">
        <w:trPr>
          <w:trHeight w:hRule="exact" w:val="282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Количество типов дней недели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573594" w:rsidTr="00B664B6">
        <w:trPr>
          <w:trHeight w:val="305"/>
          <w:jc w:val="center"/>
        </w:trPr>
        <w:tc>
          <w:tcPr>
            <w:tcW w:w="96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sz w:val="24"/>
                <w:szCs w:val="24"/>
              </w:rPr>
            </w:pPr>
            <w:r>
              <w:rPr>
                <w:b/>
                <w:spacing w:val="-1"/>
                <w:sz w:val="24"/>
                <w:szCs w:val="24"/>
              </w:rPr>
              <w:t>Характеристики надёжности</w:t>
            </w:r>
          </w:p>
        </w:tc>
      </w:tr>
      <w:tr w:rsidR="00573594" w:rsidTr="00B664B6">
        <w:trPr>
          <w:trHeight w:hRule="exact" w:val="279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Средняя наработка на отказ, ч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100 000</w:t>
            </w:r>
          </w:p>
        </w:tc>
      </w:tr>
      <w:tr w:rsidR="00573594" w:rsidTr="00B664B6">
        <w:trPr>
          <w:trHeight w:hRule="exact" w:val="284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Средний срок службы, лет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Не менее </w:t>
            </w:r>
            <w:r w:rsidRPr="000654BA">
              <w:rPr>
                <w:sz w:val="24"/>
                <w:szCs w:val="24"/>
              </w:rPr>
              <w:t>30</w:t>
            </w:r>
            <w:r>
              <w:rPr>
                <w:sz w:val="24"/>
                <w:szCs w:val="24"/>
              </w:rPr>
              <w:t xml:space="preserve"> лет</w:t>
            </w:r>
          </w:p>
        </w:tc>
      </w:tr>
      <w:tr w:rsidR="00573594" w:rsidTr="00B664B6">
        <w:trPr>
          <w:trHeight w:hRule="exact" w:val="273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proofErr w:type="spellStart"/>
            <w:r>
              <w:rPr>
                <w:spacing w:val="-1"/>
                <w:sz w:val="24"/>
                <w:szCs w:val="24"/>
              </w:rPr>
              <w:t>Межповерочный</w:t>
            </w:r>
            <w:proofErr w:type="spellEnd"/>
            <w:r>
              <w:rPr>
                <w:spacing w:val="-1"/>
                <w:sz w:val="24"/>
                <w:szCs w:val="24"/>
              </w:rPr>
              <w:t xml:space="preserve"> интервал, лет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менее 1</w:t>
            </w:r>
            <w:r>
              <w:rPr>
                <w:sz w:val="24"/>
                <w:szCs w:val="24"/>
                <w:lang w:val="en-US"/>
              </w:rPr>
              <w:t>0</w:t>
            </w:r>
            <w:r>
              <w:rPr>
                <w:sz w:val="24"/>
                <w:szCs w:val="24"/>
              </w:rPr>
              <w:t xml:space="preserve"> лет</w:t>
            </w:r>
          </w:p>
        </w:tc>
      </w:tr>
      <w:tr w:rsidR="00573594" w:rsidTr="00B664B6">
        <w:trPr>
          <w:trHeight w:hRule="exact" w:val="834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Время хранения данных в энергонезависимой памяти при отсутствии питания, лет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</w:t>
            </w:r>
          </w:p>
        </w:tc>
      </w:tr>
      <w:tr w:rsidR="00573594" w:rsidTr="00B664B6">
        <w:trPr>
          <w:trHeight w:hRule="exact" w:val="279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lastRenderedPageBreak/>
              <w:t>Гарантийный срок, лет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менее 5</w:t>
            </w:r>
          </w:p>
        </w:tc>
      </w:tr>
      <w:tr w:rsidR="00573594" w:rsidTr="00B664B6">
        <w:trPr>
          <w:trHeight w:val="324"/>
          <w:jc w:val="center"/>
        </w:trPr>
        <w:tc>
          <w:tcPr>
            <w:tcW w:w="96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tabs>
                <w:tab w:val="left" w:pos="763"/>
              </w:tabs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Параметры дискретных входов</w:t>
            </w:r>
          </w:p>
        </w:tc>
      </w:tr>
      <w:tr w:rsidR="00573594" w:rsidTr="00B664B6">
        <w:trPr>
          <w:trHeight w:hRule="exact" w:val="271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Количество сигналов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менее 8</w:t>
            </w:r>
          </w:p>
        </w:tc>
      </w:tr>
      <w:tr w:rsidR="00573594" w:rsidTr="00B664B6">
        <w:trPr>
          <w:trHeight w:hRule="exact" w:val="290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Тип сигнала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«Сухой контакт»</w:t>
            </w:r>
          </w:p>
        </w:tc>
      </w:tr>
      <w:tr w:rsidR="00573594" w:rsidTr="00B664B6">
        <w:trPr>
          <w:trHeight w:hRule="exact" w:val="279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Входное напряжение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24 </w:t>
            </w:r>
            <w:proofErr w:type="gramStart"/>
            <w:r>
              <w:rPr>
                <w:sz w:val="24"/>
                <w:szCs w:val="24"/>
              </w:rPr>
              <w:t>В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lang w:val="en-US"/>
              </w:rPr>
              <w:t>DC</w:t>
            </w:r>
          </w:p>
        </w:tc>
      </w:tr>
      <w:tr w:rsidR="00573594" w:rsidTr="00B664B6">
        <w:trPr>
          <w:trHeight w:val="271"/>
          <w:jc w:val="center"/>
        </w:trPr>
        <w:tc>
          <w:tcPr>
            <w:tcW w:w="96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73594" w:rsidRDefault="00573594" w:rsidP="00B664B6">
            <w:pPr>
              <w:tabs>
                <w:tab w:val="left" w:pos="763"/>
              </w:tabs>
              <w:rPr>
                <w:b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Интерфейсы</w:t>
            </w:r>
          </w:p>
        </w:tc>
      </w:tr>
      <w:tr w:rsidR="00573594" w:rsidTr="00B664B6">
        <w:trPr>
          <w:trHeight w:hRule="exact" w:val="418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73594" w:rsidRDefault="00573594" w:rsidP="00B664B6">
            <w:pPr>
              <w:tabs>
                <w:tab w:val="left" w:pos="385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Обязательно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73594" w:rsidRDefault="00573594" w:rsidP="00B664B6">
            <w:pPr>
              <w:tabs>
                <w:tab w:val="left" w:pos="763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GSM</w:t>
            </w:r>
            <w:r>
              <w:rPr>
                <w:sz w:val="24"/>
                <w:szCs w:val="24"/>
              </w:rPr>
              <w:t>, оптический порт</w:t>
            </w:r>
          </w:p>
        </w:tc>
      </w:tr>
      <w:tr w:rsidR="00573594" w:rsidTr="00B664B6">
        <w:trPr>
          <w:trHeight w:hRule="exact" w:val="418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73594" w:rsidRDefault="00573594" w:rsidP="00B664B6">
            <w:pPr>
              <w:tabs>
                <w:tab w:val="left" w:pos="385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Протоколы обмена данными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73594" w:rsidRDefault="00573594" w:rsidP="00B664B6">
            <w:pPr>
              <w:tabs>
                <w:tab w:val="left" w:pos="763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СПОДЭС и МЭК 60870-5-104</w:t>
            </w:r>
          </w:p>
        </w:tc>
      </w:tr>
      <w:tr w:rsidR="00573594" w:rsidTr="00B664B6">
        <w:trPr>
          <w:trHeight w:hRule="exact" w:val="293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73594" w:rsidRDefault="00573594" w:rsidP="00B664B6">
            <w:pPr>
              <w:tabs>
                <w:tab w:val="left" w:pos="385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Опционально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73594" w:rsidRDefault="00573594" w:rsidP="00B664B6">
            <w:pPr>
              <w:tabs>
                <w:tab w:val="left" w:pos="763"/>
              </w:tabs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RS-485</w:t>
            </w:r>
          </w:p>
        </w:tc>
      </w:tr>
      <w:tr w:rsidR="00573594" w:rsidTr="00B664B6">
        <w:trPr>
          <w:trHeight w:val="285"/>
          <w:jc w:val="center"/>
        </w:trPr>
        <w:tc>
          <w:tcPr>
            <w:tcW w:w="96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sz w:val="24"/>
                <w:szCs w:val="24"/>
              </w:rPr>
            </w:pPr>
            <w:r>
              <w:rPr>
                <w:b/>
                <w:spacing w:val="-1"/>
                <w:sz w:val="24"/>
                <w:szCs w:val="24"/>
              </w:rPr>
              <w:t>Энергонезависимая память</w:t>
            </w:r>
          </w:p>
        </w:tc>
      </w:tr>
      <w:tr w:rsidR="00573594" w:rsidTr="00B664B6">
        <w:trPr>
          <w:trHeight w:hRule="exact" w:val="577"/>
          <w:jc w:val="center"/>
        </w:trPr>
        <w:tc>
          <w:tcPr>
            <w:tcW w:w="33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 xml:space="preserve">В энергонезависимой памяти хранятся в течение не менее 123 </w:t>
            </w:r>
            <w:proofErr w:type="spellStart"/>
            <w:r>
              <w:rPr>
                <w:spacing w:val="-1"/>
                <w:sz w:val="24"/>
                <w:szCs w:val="24"/>
              </w:rPr>
              <w:t>сут</w:t>
            </w:r>
            <w:proofErr w:type="spellEnd"/>
            <w:r>
              <w:rPr>
                <w:spacing w:val="-1"/>
                <w:sz w:val="24"/>
                <w:szCs w:val="24"/>
              </w:rPr>
              <w:t>.</w:t>
            </w:r>
          </w:p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активная и реактивная энергия на 60-минутных интервалах, на конец суток и на конец месяца</w:t>
            </w:r>
          </w:p>
        </w:tc>
      </w:tr>
      <w:tr w:rsidR="00573594" w:rsidTr="00B664B6">
        <w:trPr>
          <w:trHeight w:val="557"/>
          <w:jc w:val="center"/>
        </w:trPr>
        <w:tc>
          <w:tcPr>
            <w:tcW w:w="33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3594" w:rsidRDefault="00573594" w:rsidP="00B664B6">
            <w:pPr>
              <w:rPr>
                <w:spacing w:val="-1"/>
                <w:sz w:val="24"/>
                <w:szCs w:val="24"/>
              </w:rPr>
            </w:pP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минимальные и максимальные значения фазного напряжения на 60-минутных интервалах и за сутки</w:t>
            </w:r>
          </w:p>
        </w:tc>
      </w:tr>
      <w:tr w:rsidR="00573594" w:rsidTr="00B664B6">
        <w:trPr>
          <w:trHeight w:val="281"/>
          <w:jc w:val="center"/>
        </w:trPr>
        <w:tc>
          <w:tcPr>
            <w:tcW w:w="33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3594" w:rsidRDefault="00573594" w:rsidP="00B664B6">
            <w:pPr>
              <w:rPr>
                <w:spacing w:val="-1"/>
                <w:sz w:val="24"/>
                <w:szCs w:val="24"/>
              </w:rPr>
            </w:pP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журнал событий </w:t>
            </w:r>
            <w:r>
              <w:rPr>
                <w:spacing w:val="-1"/>
                <w:sz w:val="24"/>
                <w:szCs w:val="24"/>
              </w:rPr>
              <w:t>прибор учета</w:t>
            </w:r>
          </w:p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</w:p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</w:p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</w:p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</w:p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</w:p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</w:p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</w:tr>
      <w:tr w:rsidR="00573594" w:rsidTr="00B664B6">
        <w:trPr>
          <w:trHeight w:val="285"/>
          <w:jc w:val="center"/>
        </w:trPr>
        <w:tc>
          <w:tcPr>
            <w:tcW w:w="96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sz w:val="24"/>
                <w:szCs w:val="24"/>
              </w:rPr>
            </w:pPr>
            <w:r>
              <w:rPr>
                <w:b/>
                <w:spacing w:val="-1"/>
                <w:sz w:val="24"/>
                <w:szCs w:val="24"/>
              </w:rPr>
              <w:t>Журнал событий</w:t>
            </w:r>
          </w:p>
        </w:tc>
      </w:tr>
      <w:tr w:rsidR="00573594" w:rsidTr="00B664B6">
        <w:trPr>
          <w:trHeight w:hRule="exact" w:val="277"/>
          <w:jc w:val="center"/>
        </w:trPr>
        <w:tc>
          <w:tcPr>
            <w:tcW w:w="33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В журнале событий должны храниться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снятие и возобновление подачи напряжения</w:t>
            </w:r>
          </w:p>
        </w:tc>
      </w:tr>
      <w:tr w:rsidR="00573594" w:rsidTr="00B664B6">
        <w:trPr>
          <w:trHeight w:val="283"/>
          <w:jc w:val="center"/>
        </w:trPr>
        <w:tc>
          <w:tcPr>
            <w:tcW w:w="33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3594" w:rsidRDefault="00573594" w:rsidP="00B664B6">
            <w:pPr>
              <w:rPr>
                <w:spacing w:val="-1"/>
                <w:sz w:val="24"/>
                <w:szCs w:val="24"/>
              </w:rPr>
            </w:pP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факт и причина срабатывания размыкателя нагрузки</w:t>
            </w:r>
          </w:p>
        </w:tc>
      </w:tr>
      <w:tr w:rsidR="00573594" w:rsidTr="00B664B6">
        <w:trPr>
          <w:trHeight w:val="273"/>
          <w:jc w:val="center"/>
        </w:trPr>
        <w:tc>
          <w:tcPr>
            <w:tcW w:w="33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3594" w:rsidRDefault="00573594" w:rsidP="00B664B6">
            <w:pPr>
              <w:rPr>
                <w:spacing w:val="-1"/>
                <w:sz w:val="24"/>
                <w:szCs w:val="24"/>
              </w:rPr>
            </w:pP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факт включения нагрузки</w:t>
            </w:r>
          </w:p>
        </w:tc>
      </w:tr>
      <w:tr w:rsidR="00573594" w:rsidTr="00B664B6">
        <w:trPr>
          <w:trHeight w:val="277"/>
          <w:jc w:val="center"/>
        </w:trPr>
        <w:tc>
          <w:tcPr>
            <w:tcW w:w="33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3594" w:rsidRDefault="00573594" w:rsidP="00B664B6">
            <w:pPr>
              <w:rPr>
                <w:spacing w:val="-1"/>
                <w:sz w:val="24"/>
                <w:szCs w:val="24"/>
              </w:rPr>
            </w:pP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факт перепрограммирования тарифного расписания</w:t>
            </w:r>
          </w:p>
        </w:tc>
      </w:tr>
      <w:tr w:rsidR="00573594" w:rsidTr="00B664B6">
        <w:trPr>
          <w:trHeight w:val="578"/>
          <w:jc w:val="center"/>
        </w:trPr>
        <w:tc>
          <w:tcPr>
            <w:tcW w:w="33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3594" w:rsidRDefault="00573594" w:rsidP="00B664B6">
            <w:pPr>
              <w:rPr>
                <w:spacing w:val="-1"/>
                <w:sz w:val="24"/>
                <w:szCs w:val="24"/>
              </w:rPr>
            </w:pP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изменение значения максимальной мощности при ограничении энергопотребления</w:t>
            </w:r>
          </w:p>
        </w:tc>
      </w:tr>
      <w:tr w:rsidR="00573594" w:rsidTr="00B664B6">
        <w:trPr>
          <w:trHeight w:val="558"/>
          <w:jc w:val="center"/>
        </w:trPr>
        <w:tc>
          <w:tcPr>
            <w:tcW w:w="33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3594" w:rsidRDefault="00573594" w:rsidP="00B664B6">
            <w:pPr>
              <w:rPr>
                <w:spacing w:val="-1"/>
                <w:sz w:val="24"/>
                <w:szCs w:val="24"/>
              </w:rPr>
            </w:pP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значение максимальной мощности при формировании команды на отключение</w:t>
            </w:r>
          </w:p>
        </w:tc>
      </w:tr>
      <w:tr w:rsidR="00573594" w:rsidTr="00B664B6">
        <w:trPr>
          <w:trHeight w:val="566"/>
          <w:jc w:val="center"/>
        </w:trPr>
        <w:tc>
          <w:tcPr>
            <w:tcW w:w="33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3594" w:rsidRDefault="00573594" w:rsidP="00B664B6">
            <w:pPr>
              <w:rPr>
                <w:spacing w:val="-1"/>
                <w:sz w:val="24"/>
                <w:szCs w:val="24"/>
              </w:rPr>
            </w:pP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статусная информация о сбоях и ошибках в работе основных узлов </w:t>
            </w:r>
            <w:r>
              <w:rPr>
                <w:spacing w:val="-1"/>
                <w:sz w:val="24"/>
                <w:szCs w:val="24"/>
              </w:rPr>
              <w:t>прибор учета</w:t>
            </w:r>
          </w:p>
        </w:tc>
      </w:tr>
      <w:tr w:rsidR="00573594" w:rsidTr="00B664B6">
        <w:trPr>
          <w:trHeight w:val="291"/>
          <w:jc w:val="center"/>
        </w:trPr>
        <w:tc>
          <w:tcPr>
            <w:tcW w:w="33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3594" w:rsidRDefault="00573594" w:rsidP="00B664B6">
            <w:pPr>
              <w:rPr>
                <w:spacing w:val="-1"/>
                <w:sz w:val="24"/>
                <w:szCs w:val="24"/>
              </w:rPr>
            </w:pP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попытки несанкционированного доступа, в том числе − при отсутствии питания</w:t>
            </w:r>
          </w:p>
        </w:tc>
      </w:tr>
      <w:tr w:rsidR="00573594" w:rsidTr="00B664B6">
        <w:trPr>
          <w:trHeight w:val="565"/>
          <w:jc w:val="center"/>
        </w:trPr>
        <w:tc>
          <w:tcPr>
            <w:tcW w:w="33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3594" w:rsidRDefault="00573594" w:rsidP="00B664B6">
            <w:pPr>
              <w:rPr>
                <w:spacing w:val="-1"/>
                <w:sz w:val="24"/>
                <w:szCs w:val="24"/>
              </w:rPr>
            </w:pP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Pr="00B21B45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Измерение и вычисление</w:t>
            </w:r>
            <w:r w:rsidRPr="00B21B45">
              <w:rPr>
                <w:sz w:val="24"/>
                <w:szCs w:val="24"/>
              </w:rPr>
              <w:t>:</w:t>
            </w:r>
          </w:p>
          <w:p w:rsidR="00573594" w:rsidRPr="00B21B45" w:rsidRDefault="00573594" w:rsidP="003101F7">
            <w:pPr>
              <w:pStyle w:val="af2"/>
              <w:widowControl w:val="0"/>
              <w:numPr>
                <w:ilvl w:val="0"/>
                <w:numId w:val="36"/>
              </w:numPr>
              <w:shd w:val="clear" w:color="auto" w:fill="FFFFFF"/>
              <w:tabs>
                <w:tab w:val="left" w:pos="408"/>
              </w:tabs>
              <w:autoSpaceDE w:val="0"/>
              <w:autoSpaceDN w:val="0"/>
              <w:adjustRightInd w:val="0"/>
              <w:ind w:hanging="720"/>
              <w:rPr>
                <w:sz w:val="24"/>
                <w:szCs w:val="24"/>
              </w:rPr>
            </w:pPr>
            <w:r w:rsidRPr="00B21B45">
              <w:rPr>
                <w:sz w:val="24"/>
                <w:szCs w:val="24"/>
              </w:rPr>
              <w:t>фазного напряжения в каждой фазе;</w:t>
            </w:r>
          </w:p>
          <w:p w:rsidR="00573594" w:rsidRPr="00B21B45" w:rsidRDefault="00573594" w:rsidP="003101F7">
            <w:pPr>
              <w:pStyle w:val="af2"/>
              <w:widowControl w:val="0"/>
              <w:numPr>
                <w:ilvl w:val="0"/>
                <w:numId w:val="36"/>
              </w:numPr>
              <w:shd w:val="clear" w:color="auto" w:fill="FFFFFF"/>
              <w:tabs>
                <w:tab w:val="left" w:pos="408"/>
              </w:tabs>
              <w:autoSpaceDE w:val="0"/>
              <w:autoSpaceDN w:val="0"/>
              <w:adjustRightInd w:val="0"/>
              <w:ind w:hanging="720"/>
              <w:rPr>
                <w:sz w:val="24"/>
                <w:szCs w:val="24"/>
              </w:rPr>
            </w:pPr>
            <w:r w:rsidRPr="00B21B45">
              <w:rPr>
                <w:sz w:val="24"/>
                <w:szCs w:val="24"/>
              </w:rPr>
              <w:t>линейного напряжения (для трехфазных приборов учета электрической энергии);</w:t>
            </w:r>
          </w:p>
          <w:p w:rsidR="00573594" w:rsidRPr="00B21B45" w:rsidRDefault="00573594" w:rsidP="003101F7">
            <w:pPr>
              <w:pStyle w:val="af2"/>
              <w:widowControl w:val="0"/>
              <w:numPr>
                <w:ilvl w:val="0"/>
                <w:numId w:val="36"/>
              </w:numPr>
              <w:shd w:val="clear" w:color="auto" w:fill="FFFFFF"/>
              <w:tabs>
                <w:tab w:val="left" w:pos="408"/>
              </w:tabs>
              <w:autoSpaceDE w:val="0"/>
              <w:autoSpaceDN w:val="0"/>
              <w:adjustRightInd w:val="0"/>
              <w:ind w:hanging="720"/>
              <w:rPr>
                <w:sz w:val="24"/>
                <w:szCs w:val="24"/>
              </w:rPr>
            </w:pPr>
            <w:r w:rsidRPr="00B21B45">
              <w:rPr>
                <w:sz w:val="24"/>
                <w:szCs w:val="24"/>
              </w:rPr>
              <w:t>фазного тока в каждой фазе;</w:t>
            </w:r>
          </w:p>
          <w:p w:rsidR="00573594" w:rsidRPr="00B21B45" w:rsidRDefault="00573594" w:rsidP="003101F7">
            <w:pPr>
              <w:pStyle w:val="af2"/>
              <w:widowControl w:val="0"/>
              <w:numPr>
                <w:ilvl w:val="0"/>
                <w:numId w:val="36"/>
              </w:numPr>
              <w:shd w:val="clear" w:color="auto" w:fill="FFFFFF"/>
              <w:tabs>
                <w:tab w:val="left" w:pos="408"/>
              </w:tabs>
              <w:autoSpaceDE w:val="0"/>
              <w:autoSpaceDN w:val="0"/>
              <w:adjustRightInd w:val="0"/>
              <w:ind w:hanging="720"/>
              <w:rPr>
                <w:sz w:val="24"/>
                <w:szCs w:val="24"/>
              </w:rPr>
            </w:pPr>
            <w:r w:rsidRPr="00B21B45">
              <w:rPr>
                <w:sz w:val="24"/>
                <w:szCs w:val="24"/>
              </w:rPr>
              <w:t>активной, реактивной и полной мощности в каждой фазе и суммарной мощности;</w:t>
            </w:r>
          </w:p>
          <w:p w:rsidR="00573594" w:rsidRPr="00B21B45" w:rsidRDefault="00573594" w:rsidP="003101F7">
            <w:pPr>
              <w:pStyle w:val="af2"/>
              <w:widowControl w:val="0"/>
              <w:numPr>
                <w:ilvl w:val="0"/>
                <w:numId w:val="36"/>
              </w:numPr>
              <w:shd w:val="clear" w:color="auto" w:fill="FFFFFF"/>
              <w:tabs>
                <w:tab w:val="left" w:pos="408"/>
              </w:tabs>
              <w:autoSpaceDE w:val="0"/>
              <w:autoSpaceDN w:val="0"/>
              <w:adjustRightInd w:val="0"/>
              <w:ind w:hanging="720"/>
              <w:rPr>
                <w:sz w:val="24"/>
                <w:szCs w:val="24"/>
              </w:rPr>
            </w:pPr>
            <w:r w:rsidRPr="00B21B45">
              <w:rPr>
                <w:sz w:val="24"/>
                <w:szCs w:val="24"/>
              </w:rPr>
              <w:t>значения тока в нулевом проводе (для однофазного прибора учета электрической энергии);</w:t>
            </w:r>
          </w:p>
          <w:p w:rsidR="00573594" w:rsidRPr="00B21B45" w:rsidRDefault="00573594" w:rsidP="003101F7">
            <w:pPr>
              <w:pStyle w:val="af2"/>
              <w:widowControl w:val="0"/>
              <w:numPr>
                <w:ilvl w:val="0"/>
                <w:numId w:val="36"/>
              </w:numPr>
              <w:shd w:val="clear" w:color="auto" w:fill="FFFFFF"/>
              <w:tabs>
                <w:tab w:val="left" w:pos="408"/>
              </w:tabs>
              <w:autoSpaceDE w:val="0"/>
              <w:autoSpaceDN w:val="0"/>
              <w:adjustRightInd w:val="0"/>
              <w:ind w:hanging="720"/>
              <w:rPr>
                <w:sz w:val="24"/>
                <w:szCs w:val="24"/>
              </w:rPr>
            </w:pPr>
            <w:r w:rsidRPr="00B21B45">
              <w:rPr>
                <w:sz w:val="24"/>
                <w:szCs w:val="24"/>
              </w:rPr>
              <w:t xml:space="preserve">небаланса токов в фазном и нулевом проводах (для однофазного прибора учета электрической </w:t>
            </w:r>
            <w:r w:rsidRPr="00B21B45">
              <w:rPr>
                <w:sz w:val="24"/>
                <w:szCs w:val="24"/>
              </w:rPr>
              <w:lastRenderedPageBreak/>
              <w:t>энергии);</w:t>
            </w:r>
          </w:p>
          <w:p w:rsidR="00573594" w:rsidRPr="00B21B45" w:rsidRDefault="00573594" w:rsidP="003101F7">
            <w:pPr>
              <w:pStyle w:val="af2"/>
              <w:widowControl w:val="0"/>
              <w:numPr>
                <w:ilvl w:val="0"/>
                <w:numId w:val="36"/>
              </w:numPr>
              <w:shd w:val="clear" w:color="auto" w:fill="FFFFFF"/>
              <w:tabs>
                <w:tab w:val="left" w:pos="408"/>
              </w:tabs>
              <w:autoSpaceDE w:val="0"/>
              <w:autoSpaceDN w:val="0"/>
              <w:adjustRightInd w:val="0"/>
              <w:ind w:hanging="720"/>
              <w:rPr>
                <w:sz w:val="24"/>
                <w:szCs w:val="24"/>
              </w:rPr>
            </w:pPr>
            <w:r w:rsidRPr="00B21B45">
              <w:rPr>
                <w:sz w:val="24"/>
                <w:szCs w:val="24"/>
              </w:rPr>
              <w:t>частоты электрической сети;</w:t>
            </w:r>
          </w:p>
        </w:tc>
      </w:tr>
      <w:tr w:rsidR="00573594" w:rsidTr="00B664B6">
        <w:trPr>
          <w:trHeight w:hRule="exact" w:val="2489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b/>
                <w:spacing w:val="-1"/>
                <w:sz w:val="24"/>
                <w:szCs w:val="24"/>
              </w:rPr>
            </w:pPr>
            <w:r>
              <w:rPr>
                <w:b/>
                <w:spacing w:val="-1"/>
                <w:sz w:val="24"/>
                <w:szCs w:val="24"/>
              </w:rPr>
              <w:lastRenderedPageBreak/>
              <w:t>Комплектность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 комплекте с прибором учета электроэнергии должна быть поставлена </w:t>
            </w:r>
            <w:r>
              <w:rPr>
                <w:sz w:val="24"/>
                <w:szCs w:val="24"/>
                <w:lang w:val="en-US"/>
              </w:rPr>
              <w:t>GSM</w:t>
            </w:r>
            <w:r>
              <w:rPr>
                <w:sz w:val="24"/>
                <w:szCs w:val="24"/>
              </w:rPr>
              <w:t xml:space="preserve">-антенна. </w:t>
            </w:r>
          </w:p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Антенна должна иметь разъем, совместимый с </w:t>
            </w:r>
            <w:r>
              <w:rPr>
                <w:sz w:val="24"/>
                <w:szCs w:val="24"/>
                <w:lang w:val="en-US"/>
              </w:rPr>
              <w:t>GSM</w:t>
            </w:r>
            <w:r>
              <w:rPr>
                <w:sz w:val="24"/>
                <w:szCs w:val="24"/>
              </w:rPr>
              <w:t xml:space="preserve">-модулем прибора учета э/э, длину кабеля не менее 3 м и магнитное крепление. </w:t>
            </w:r>
          </w:p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Конструкция антенны: низкопрофильная герметичная антенны семейства «Шайба». </w:t>
            </w:r>
          </w:p>
          <w:p w:rsidR="00573594" w:rsidRDefault="00573594" w:rsidP="00B664B6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Антенна должна быть вынесена за пределы шкафа и закреплена на нем.</w:t>
            </w:r>
          </w:p>
        </w:tc>
      </w:tr>
      <w:tr w:rsidR="00573594" w:rsidTr="00B664B6">
        <w:trPr>
          <w:trHeight w:hRule="exact" w:val="270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73594" w:rsidRDefault="00573594" w:rsidP="00B664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Тип АСУЭ филиала 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73594" w:rsidRDefault="00573594" w:rsidP="00B664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 «Пирамида-сети» </w:t>
            </w:r>
          </w:p>
        </w:tc>
      </w:tr>
    </w:tbl>
    <w:p w:rsidR="006C2FBD" w:rsidRPr="001B238C" w:rsidRDefault="006C2FBD" w:rsidP="00B360B9">
      <w:pPr>
        <w:pStyle w:val="a4"/>
        <w:numPr>
          <w:ilvl w:val="0"/>
          <w:numId w:val="3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Требования к проведению СМР и ПНР</w:t>
      </w:r>
    </w:p>
    <w:p w:rsidR="006C2FBD" w:rsidRPr="001B238C" w:rsidRDefault="006C2FBD" w:rsidP="00B360B9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hanging="83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Последовательность проведения работ:</w:t>
      </w:r>
    </w:p>
    <w:p w:rsidR="006C2FBD" w:rsidRPr="001B238C" w:rsidRDefault="006C2FBD" w:rsidP="003101F7">
      <w:pPr>
        <w:pStyle w:val="a4"/>
        <w:numPr>
          <w:ilvl w:val="0"/>
          <w:numId w:val="18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Подготовительные работы и поставка оборудования;</w:t>
      </w:r>
    </w:p>
    <w:p w:rsidR="006C2FBD" w:rsidRPr="001B238C" w:rsidRDefault="006C2FBD" w:rsidP="003101F7">
      <w:pPr>
        <w:pStyle w:val="a4"/>
        <w:numPr>
          <w:ilvl w:val="0"/>
          <w:numId w:val="18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Работы по выносу в натуру и геодезическая разбивка сооружений;</w:t>
      </w:r>
    </w:p>
    <w:p w:rsidR="006C2FBD" w:rsidRPr="001B238C" w:rsidRDefault="006C2FBD" w:rsidP="003101F7">
      <w:pPr>
        <w:pStyle w:val="a4"/>
        <w:numPr>
          <w:ilvl w:val="0"/>
          <w:numId w:val="18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Проведение СМР (при необходимости, в соответствии с проектом, на данном этапе произвести комплекс работ по восстановление прилегающей территории до первоначального состояния).</w:t>
      </w:r>
    </w:p>
    <w:p w:rsidR="006C2FBD" w:rsidRPr="001B238C" w:rsidRDefault="006C2FBD" w:rsidP="003101F7">
      <w:pPr>
        <w:pStyle w:val="a4"/>
        <w:numPr>
          <w:ilvl w:val="0"/>
          <w:numId w:val="18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 xml:space="preserve">Проведение ПНР, в том числе актуализация (при необходимости, в соответствии с проектом) однолинейных схем 6-10 </w:t>
      </w:r>
      <w:proofErr w:type="spellStart"/>
      <w:r w:rsidRPr="001B238C">
        <w:rPr>
          <w:bCs/>
          <w:iCs/>
          <w:sz w:val="24"/>
          <w:szCs w:val="24"/>
        </w:rPr>
        <w:t>кВ</w:t>
      </w:r>
      <w:proofErr w:type="spellEnd"/>
      <w:r w:rsidRPr="001B238C">
        <w:rPr>
          <w:bCs/>
          <w:iCs/>
          <w:sz w:val="24"/>
          <w:szCs w:val="24"/>
        </w:rPr>
        <w:t xml:space="preserve"> РЭС и прописывание элементов в АСТУ ОТУ (визуально и привязка ТС, ТИ и ТУ).</w:t>
      </w:r>
    </w:p>
    <w:p w:rsidR="006C2FBD" w:rsidRPr="001B238C" w:rsidRDefault="006C2FBD" w:rsidP="00B360B9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hanging="83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Основные требования при производстве работ:</w:t>
      </w:r>
    </w:p>
    <w:p w:rsidR="006C2FBD" w:rsidRPr="001B238C" w:rsidRDefault="00C00DB8" w:rsidP="003101F7">
      <w:pPr>
        <w:pStyle w:val="a4"/>
        <w:numPr>
          <w:ilvl w:val="0"/>
          <w:numId w:val="18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C00DB8">
        <w:rPr>
          <w:bCs/>
          <w:iCs/>
          <w:sz w:val="24"/>
          <w:szCs w:val="24"/>
        </w:rPr>
        <w:t>Выполнение СМР в соответствии с полученными согласованиями сетевых организаций, землепользователями, а также с разрешениями на размещение Объекта</w:t>
      </w:r>
      <w:r w:rsidR="006C2FBD" w:rsidRPr="001B238C">
        <w:rPr>
          <w:bCs/>
          <w:iCs/>
          <w:sz w:val="24"/>
          <w:szCs w:val="24"/>
        </w:rPr>
        <w:t>.</w:t>
      </w:r>
    </w:p>
    <w:p w:rsidR="006C2FBD" w:rsidRPr="001B238C" w:rsidRDefault="006C2FBD" w:rsidP="003101F7">
      <w:pPr>
        <w:pStyle w:val="a4"/>
        <w:numPr>
          <w:ilvl w:val="0"/>
          <w:numId w:val="18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Страхование рисков, в том числе причинения ущерба третьей стороне.</w:t>
      </w:r>
    </w:p>
    <w:p w:rsidR="006C2FBD" w:rsidRPr="001B238C" w:rsidRDefault="006C2FBD" w:rsidP="003101F7">
      <w:pPr>
        <w:pStyle w:val="a4"/>
        <w:numPr>
          <w:ilvl w:val="0"/>
          <w:numId w:val="18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Комплектация материалами, необходимыми для строительства, в строгом соответствии с технологической последовательностью СМР и в сроки, установленные календарным планом и графиком строительства, согласованным Заказчиком.</w:t>
      </w:r>
    </w:p>
    <w:p w:rsidR="006C2FBD" w:rsidRPr="001B238C" w:rsidRDefault="006C2FBD" w:rsidP="003101F7">
      <w:pPr>
        <w:pStyle w:val="a4"/>
        <w:numPr>
          <w:ilvl w:val="0"/>
          <w:numId w:val="18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Производство работ согласно утверждённой Заказчиком в производство работ РД, нормативных документов, регламентирующих производство общестроительных работ.</w:t>
      </w:r>
    </w:p>
    <w:p w:rsidR="006C2FBD" w:rsidRPr="001B238C" w:rsidRDefault="006C2FBD" w:rsidP="003101F7">
      <w:pPr>
        <w:pStyle w:val="a4"/>
        <w:numPr>
          <w:ilvl w:val="0"/>
          <w:numId w:val="18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Закупка и поставка оборудования и материалов, предусмотренных РД и согласованных Заказчиком, необходимых для производства СМР и ПНР (изменение номенклатуры поставляемых материалов должно быть согласовано с Заказчиком и проектной организацией без изменения сметной стоимости).</w:t>
      </w:r>
    </w:p>
    <w:p w:rsidR="006C2FBD" w:rsidRPr="001B238C" w:rsidRDefault="006C2FBD" w:rsidP="003101F7">
      <w:pPr>
        <w:pStyle w:val="a4"/>
        <w:numPr>
          <w:ilvl w:val="0"/>
          <w:numId w:val="18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Оформление при необходимости (</w:t>
      </w:r>
      <w:r w:rsidRPr="001B238C">
        <w:rPr>
          <w:bCs/>
          <w:i/>
          <w:sz w:val="24"/>
          <w:szCs w:val="24"/>
        </w:rPr>
        <w:t>при соответствующем обосновании</w:t>
      </w:r>
      <w:r w:rsidRPr="001B238C">
        <w:rPr>
          <w:bCs/>
          <w:iCs/>
          <w:sz w:val="24"/>
          <w:szCs w:val="24"/>
        </w:rPr>
        <w:t>) разрешений на производство земляных работ.</w:t>
      </w:r>
    </w:p>
    <w:p w:rsidR="006C2FBD" w:rsidRPr="001B238C" w:rsidRDefault="006C2FBD" w:rsidP="003101F7">
      <w:pPr>
        <w:pStyle w:val="a4"/>
        <w:numPr>
          <w:ilvl w:val="0"/>
          <w:numId w:val="18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Выполнение всех необходимых согласований, возникающих в процессе строительства.</w:t>
      </w:r>
    </w:p>
    <w:p w:rsidR="006C2FBD" w:rsidRPr="001B238C" w:rsidRDefault="006C2FBD" w:rsidP="003101F7">
      <w:pPr>
        <w:pStyle w:val="a4"/>
        <w:numPr>
          <w:ilvl w:val="0"/>
          <w:numId w:val="18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Выполнение всех Технических условий, выданных заинтересованными организациями.</w:t>
      </w:r>
    </w:p>
    <w:p w:rsidR="006C2FBD" w:rsidRPr="001B238C" w:rsidRDefault="006C2FBD" w:rsidP="003101F7">
      <w:pPr>
        <w:pStyle w:val="a4"/>
        <w:numPr>
          <w:ilvl w:val="0"/>
          <w:numId w:val="18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Оформление исполнительной документации в соответствии с НТД, передача ее Заказчику для утверждения в полном объеме по завершению этапов строительства или полного завершения строительства объекта.</w:t>
      </w:r>
    </w:p>
    <w:p w:rsidR="006C2FBD" w:rsidRPr="001B238C" w:rsidRDefault="006C2FBD" w:rsidP="006C2FBD">
      <w:pPr>
        <w:pStyle w:val="af2"/>
        <w:numPr>
          <w:ilvl w:val="0"/>
          <w:numId w:val="12"/>
        </w:numPr>
        <w:tabs>
          <w:tab w:val="left" w:pos="993"/>
        </w:tabs>
        <w:ind w:left="0" w:firstLine="709"/>
        <w:contextualSpacing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 xml:space="preserve">Передавать Заказчику координаты установленных (замененных) опор, ТП и коммутационных аппаратов. Номера опор принимать в соответствии с проектной (исполнительной) документацией. Система координат WGS-84, формат координат </w:t>
      </w:r>
      <w:r w:rsidRPr="001B238C">
        <w:rPr>
          <w:b/>
          <w:sz w:val="24"/>
          <w:szCs w:val="24"/>
        </w:rPr>
        <w:lastRenderedPageBreak/>
        <w:t xml:space="preserve">12.123456°. Данные предоставлять в электронном виде (в формате таблицы </w:t>
      </w:r>
      <w:proofErr w:type="spellStart"/>
      <w:r w:rsidRPr="001B238C">
        <w:rPr>
          <w:b/>
          <w:sz w:val="24"/>
          <w:szCs w:val="24"/>
        </w:rPr>
        <w:t>Excel</w:t>
      </w:r>
      <w:proofErr w:type="spellEnd"/>
      <w:r w:rsidRPr="001B238C">
        <w:rPr>
          <w:b/>
          <w:sz w:val="24"/>
          <w:szCs w:val="24"/>
        </w:rPr>
        <w:t xml:space="preserve"> или файла </w:t>
      </w:r>
      <w:proofErr w:type="gramStart"/>
      <w:r w:rsidRPr="001B238C">
        <w:rPr>
          <w:b/>
          <w:sz w:val="24"/>
          <w:szCs w:val="24"/>
        </w:rPr>
        <w:t>*.</w:t>
      </w:r>
      <w:proofErr w:type="spellStart"/>
      <w:r w:rsidRPr="001B238C">
        <w:rPr>
          <w:b/>
          <w:sz w:val="24"/>
          <w:szCs w:val="24"/>
        </w:rPr>
        <w:t>gpx</w:t>
      </w:r>
      <w:proofErr w:type="spellEnd"/>
      <w:r w:rsidRPr="001B238C">
        <w:rPr>
          <w:b/>
          <w:sz w:val="24"/>
          <w:szCs w:val="24"/>
        </w:rPr>
        <w:t xml:space="preserve"> )</w:t>
      </w:r>
      <w:proofErr w:type="gramEnd"/>
      <w:r w:rsidRPr="001B238C">
        <w:rPr>
          <w:b/>
          <w:sz w:val="24"/>
          <w:szCs w:val="24"/>
        </w:rPr>
        <w:t xml:space="preserve"> и на бумаге в составе исполнительной документации;</w:t>
      </w:r>
    </w:p>
    <w:p w:rsidR="006C2FBD" w:rsidRDefault="006C2FBD" w:rsidP="006C2FBD">
      <w:pPr>
        <w:pStyle w:val="af2"/>
        <w:numPr>
          <w:ilvl w:val="0"/>
          <w:numId w:val="12"/>
        </w:numPr>
        <w:tabs>
          <w:tab w:val="left" w:pos="993"/>
        </w:tabs>
        <w:ind w:left="0" w:firstLine="709"/>
        <w:contextualSpacing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Передавать Заказчику паспорта на каждый объект (образец паспорта и инструкция по заполнению прилагается), в связи с организацией приема телеметрии в ЦППС Энтек-1000 паспорта должны интегрироваться с указ</w:t>
      </w:r>
      <w:r w:rsidRPr="001B238C">
        <w:rPr>
          <w:b/>
          <w:color w:val="1F497D"/>
          <w:sz w:val="24"/>
          <w:szCs w:val="24"/>
        </w:rPr>
        <w:t>а</w:t>
      </w:r>
      <w:r w:rsidRPr="001B238C">
        <w:rPr>
          <w:b/>
          <w:sz w:val="24"/>
          <w:szCs w:val="24"/>
        </w:rPr>
        <w:t>нной ЦППС;</w:t>
      </w:r>
    </w:p>
    <w:p w:rsidR="006C2FBD" w:rsidRPr="0020297D" w:rsidRDefault="006C2FBD" w:rsidP="006C2FBD">
      <w:pPr>
        <w:pStyle w:val="af2"/>
        <w:numPr>
          <w:ilvl w:val="0"/>
          <w:numId w:val="12"/>
        </w:numPr>
        <w:tabs>
          <w:tab w:val="left" w:pos="993"/>
        </w:tabs>
        <w:ind w:left="0" w:firstLine="709"/>
        <w:contextualSpacing/>
        <w:jc w:val="both"/>
        <w:rPr>
          <w:b/>
          <w:sz w:val="24"/>
          <w:szCs w:val="24"/>
        </w:rPr>
      </w:pPr>
      <w:r w:rsidRPr="0020297D">
        <w:rPr>
          <w:b/>
          <w:sz w:val="24"/>
          <w:szCs w:val="24"/>
        </w:rPr>
        <w:t>Конфигурирование прибора учета электроэнергии, установка и настройка сим-карт, оформление и передача монтажной ведомости (опросный лист) Заказчику;</w:t>
      </w:r>
    </w:p>
    <w:p w:rsidR="006C2FBD" w:rsidRPr="001B238C" w:rsidRDefault="006C2FBD" w:rsidP="003101F7">
      <w:pPr>
        <w:pStyle w:val="a4"/>
        <w:numPr>
          <w:ilvl w:val="0"/>
          <w:numId w:val="18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Представление необходимых документов для оформления ввода объекта в эксплуатацию Заказчиком по завершении работ.</w:t>
      </w:r>
    </w:p>
    <w:p w:rsidR="0010329A" w:rsidRDefault="0010329A" w:rsidP="0010329A">
      <w:pPr>
        <w:pStyle w:val="a4"/>
        <w:tabs>
          <w:tab w:val="left" w:pos="993"/>
          <w:tab w:val="left" w:pos="1134"/>
          <w:tab w:val="left" w:pos="1276"/>
        </w:tabs>
        <w:suppressAutoHyphens/>
        <w:ind w:left="709" w:firstLine="0"/>
        <w:jc w:val="both"/>
        <w:rPr>
          <w:b/>
          <w:sz w:val="24"/>
          <w:szCs w:val="24"/>
        </w:rPr>
      </w:pPr>
    </w:p>
    <w:p w:rsidR="0010329A" w:rsidRDefault="0010329A" w:rsidP="003101F7">
      <w:pPr>
        <w:pStyle w:val="a4"/>
        <w:numPr>
          <w:ilvl w:val="0"/>
          <w:numId w:val="25"/>
        </w:numPr>
        <w:tabs>
          <w:tab w:val="left" w:pos="993"/>
          <w:tab w:val="left" w:pos="1134"/>
          <w:tab w:val="left" w:pos="1276"/>
        </w:tabs>
        <w:suppressAutoHyphens/>
        <w:ind w:left="0" w:firstLine="709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Требования обеспечения безопасности значимых объектов критической информационной инфраструктуры Российской Федерации</w:t>
      </w:r>
    </w:p>
    <w:p w:rsidR="0010329A" w:rsidRDefault="0010329A" w:rsidP="003101F7">
      <w:pPr>
        <w:pStyle w:val="af2"/>
        <w:numPr>
          <w:ilvl w:val="1"/>
          <w:numId w:val="25"/>
        </w:numPr>
        <w:tabs>
          <w:tab w:val="left" w:pos="426"/>
          <w:tab w:val="left" w:pos="993"/>
        </w:tabs>
        <w:jc w:val="both"/>
        <w:rPr>
          <w:sz w:val="24"/>
          <w:szCs w:val="24"/>
        </w:rPr>
      </w:pPr>
      <w:bookmarkStart w:id="0" w:name="_Ref480380245"/>
      <w:r>
        <w:rPr>
          <w:sz w:val="24"/>
          <w:szCs w:val="24"/>
        </w:rPr>
        <w:t>Требования по обеспечению информационной безопасности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Организационные и технические меры защиты информации, реализуемые в рамках подсистемы информационной безопасности, в зависимости от обрабатываемой информации и решаемых задач должны быть направлены на: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исключение неправомерного доступа к обрабатываемой информации, уничтожения такой информации, ее модифицирования, блокирования, копирования, предоставления и распространения, а также иных неправомерных действий в отношении такой информации;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исключение воздействия на технические средства обработки информации, в результате которого может быть нарушено и (или) прекращено функционирование системы и обеспечивающих (управляемых, контролируемых) им процессов;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восстановление функционирования системы, в том числе за счет создания и хранения резервных копий необходимой для этого информации.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Порядок создания подсистемы безопасности, </w:t>
      </w:r>
      <w:proofErr w:type="spellStart"/>
      <w:r>
        <w:rPr>
          <w:sz w:val="24"/>
          <w:szCs w:val="24"/>
        </w:rPr>
        <w:t>этапность</w:t>
      </w:r>
      <w:proofErr w:type="spellEnd"/>
      <w:r>
        <w:rPr>
          <w:sz w:val="24"/>
          <w:szCs w:val="24"/>
        </w:rPr>
        <w:t xml:space="preserve"> работ, а также разработка технической и рабочей документации должны соответствовать ГОСТ Р 51583-2014 «Защита информации. Порядок создания автоматизированных систем в защищенном исполнении. Общие положения», Положениями Федерального закона от 26.07.2017 № 187-ФЗ «О безопасности критической информационной инфраструктуры Российской Федерации» и соответствующими подзаконным нормативно-правовым актам.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Для обеспечения защиты информации, содержащейся в Системе, должны быть проведены следующие мероприятия: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категорирование информационной системы в соответствии с требованиями Федерального закона от 26.07.2017 № 187-ФЗ «О безопасности критической информационной инфраструктуры Российской Федерации» и Постановления Правительства РФ от 08.02.2018 № 127 «Об утверждении Правил категорирования объектов критической информационной инфраструктуры Российской Федерации, а также перечня показателей критериев значимости объектов критической информационной инфраструктуры Российской Федерации и их значений»;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разработка модели угроз и нарушителей безопасности информации в соответствии с Методикой оценки угроз безопасности информации, утвержденной ФСТЭК России 05.02.2021 и БДУ ФСТЭК России;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разработка частного технического задания на подсистему информационной безопасности с выставлением требований по реализации мер по обеспечению безопасности объекта КИИ в соответствии с Приказом ФСТЭК России от 25.12.2017 № 239 «Об утверждении Требований по обеспечению безопасности значимых объектов критической информационной инфраструктуры Российской Федерации».</w:t>
      </w:r>
    </w:p>
    <w:p w:rsidR="0010329A" w:rsidRDefault="0010329A" w:rsidP="003101F7">
      <w:pPr>
        <w:pStyle w:val="af2"/>
        <w:numPr>
          <w:ilvl w:val="1"/>
          <w:numId w:val="25"/>
        </w:numPr>
        <w:tabs>
          <w:tab w:val="left" w:pos="426"/>
          <w:tab w:val="left" w:pos="993"/>
        </w:tabs>
        <w:ind w:left="0" w:firstLine="71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Требования к частному техническому заданию на подсистему информационной безопасности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Частное техническое задание на создание подсистемы информационной безопасности Системы должно использоваться как основной источник требований к обеспечению информационной безопасности на стадии проектирования Системы.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При разработке Частного технического задания на создание подсистемы информационной безопасности Системы и при дальнейшем проектировании и реализации Системы должны быть учтены требования стандартов ПАО «Россети».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В зависимости от категории обрабатываемой информации и актуальных угроз безопасности информации, масштаба потенциальных последствий нарушения или прегрешения функционирования Системы, а также разглашения обрабатываемой им информации в ЧТЗ должны быть реализованы следующие организационные и технические меры: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идентификация и аутентификация (ИАФ);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управление доступом (УПД);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ограничение программной среды (ОПС);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защита машинных носителей информации (ЗНИ);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аудит безопасности (АУД);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антивирусная защита (АВЗ);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предотвращение вторжений (компьютерных атак) (СОВ);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обеспечение целостности (ОЦЛ);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обеспечение доступности (ОДТ);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защита технических средств и систем (ЗТС);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защита информационной (автоматизированной) системы и ее компонентов (ЗИС);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планирование мероприятий по обеспечению безопасности (ПЛН);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управление конфигурацией (УКФ);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управление обновлениями программного обеспечения (ОПО);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реагирование на инциденты информационной безопасности (ИНЦ);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обеспечение действий в нештатных ситуациях (ДНС);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информирование и обучение персонала (ИПО).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В ЧТЗ на подсистему защиты информации должна быть отражена необходимость разработки пакета документов: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Пояснительная записка на подсистему информационной безопасности;</w:t>
      </w:r>
    </w:p>
    <w:p w:rsidR="0010329A" w:rsidRDefault="0010329A" w:rsidP="003101F7">
      <w:pPr>
        <w:pStyle w:val="310"/>
        <w:numPr>
          <w:ilvl w:val="0"/>
          <w:numId w:val="26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Спецификация технических решений подсистемы информационной безопасности;</w:t>
      </w:r>
    </w:p>
    <w:p w:rsidR="0010329A" w:rsidRDefault="0010329A" w:rsidP="0010329A">
      <w:pPr>
        <w:pStyle w:val="af2"/>
        <w:ind w:left="993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Техническое задание на реализацию подсистемы информационной безопасности.</w:t>
      </w:r>
      <w:bookmarkEnd w:id="0"/>
    </w:p>
    <w:p w:rsidR="00625CE9" w:rsidRPr="001B238C" w:rsidRDefault="00625CE9" w:rsidP="00625CE9">
      <w:pPr>
        <w:pStyle w:val="a4"/>
        <w:numPr>
          <w:ilvl w:val="0"/>
          <w:numId w:val="27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Гарантийные обязательства</w:t>
      </w:r>
    </w:p>
    <w:p w:rsidR="00625CE9" w:rsidRPr="001B238C" w:rsidRDefault="00625CE9" w:rsidP="00625CE9">
      <w:pPr>
        <w:pStyle w:val="a4"/>
        <w:numPr>
          <w:ilvl w:val="1"/>
          <w:numId w:val="27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Гарантия на оборудование и материалы должна распространяться не менее чем на 60 месяцев, на СМР и ПНР – 36 месяцев. Время начала исчисления гарантийного срока – с момента ввода в эксплуатацию.</w:t>
      </w:r>
    </w:p>
    <w:p w:rsidR="00625CE9" w:rsidRDefault="00625CE9" w:rsidP="00625CE9">
      <w:pPr>
        <w:tabs>
          <w:tab w:val="left" w:pos="993"/>
          <w:tab w:val="left" w:pos="1134"/>
        </w:tabs>
        <w:suppressAutoHyphens/>
        <w:ind w:firstLine="709"/>
        <w:jc w:val="both"/>
        <w:rPr>
          <w:sz w:val="24"/>
          <w:szCs w:val="24"/>
          <w:lang w:eastAsia="ar-SA"/>
        </w:rPr>
      </w:pPr>
      <w:r w:rsidRPr="001B238C">
        <w:rPr>
          <w:bCs/>
          <w:iCs/>
          <w:sz w:val="24"/>
          <w:szCs w:val="24"/>
        </w:rPr>
        <w:t xml:space="preserve">Подрядчик должен за свой счет и в сроки, согласованные с Заказчиком, устранять любые дефекты в оборудовании, материалах и выполняемых работах, выявленные в период гарантийного срока. В случае выхода из строя оборудования Подрядчик обязан направить своего представителя для участия в составлении акта, фиксирующего дефекты, согласования порядка и сроков их устранения не позднее 10 дней со дня получения письменного извещения </w:t>
      </w:r>
      <w:r w:rsidRPr="001B238C">
        <w:rPr>
          <w:bCs/>
          <w:iCs/>
          <w:sz w:val="24"/>
          <w:szCs w:val="24"/>
        </w:rPr>
        <w:lastRenderedPageBreak/>
        <w:t>Заказчика. Гарантийный срок в этом случае продлевается соответственно на период устранения дефектов.</w:t>
      </w:r>
    </w:p>
    <w:p w:rsidR="00625CE9" w:rsidRPr="001B238C" w:rsidRDefault="00625CE9" w:rsidP="00625CE9">
      <w:pPr>
        <w:pStyle w:val="a4"/>
        <w:numPr>
          <w:ilvl w:val="0"/>
          <w:numId w:val="27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Сроки выполнения работ и условия оплаты</w:t>
      </w:r>
    </w:p>
    <w:p w:rsidR="00625CE9" w:rsidRDefault="00625CE9" w:rsidP="00BB749B">
      <w:pPr>
        <w:tabs>
          <w:tab w:val="left" w:pos="993"/>
          <w:tab w:val="left" w:pos="1134"/>
        </w:tabs>
        <w:suppressAutoHyphens/>
        <w:ind w:firstLine="709"/>
        <w:jc w:val="both"/>
        <w:rPr>
          <w:b/>
          <w:sz w:val="24"/>
          <w:szCs w:val="24"/>
          <w:lang w:eastAsia="ar-SA"/>
        </w:rPr>
      </w:pPr>
      <w:r w:rsidRPr="00C30854">
        <w:rPr>
          <w:sz w:val="24"/>
          <w:szCs w:val="24"/>
          <w:lang w:eastAsia="ar-SA"/>
        </w:rPr>
        <w:t xml:space="preserve">Сроки выполнения работ: начало – с даты подписания договора, окончание </w:t>
      </w:r>
      <w:r w:rsidR="00BB749B">
        <w:rPr>
          <w:sz w:val="24"/>
          <w:szCs w:val="24"/>
          <w:lang w:eastAsia="ar-SA"/>
        </w:rPr>
        <w:t>-</w:t>
      </w:r>
      <w:r w:rsidRPr="00C30854">
        <w:rPr>
          <w:sz w:val="24"/>
          <w:szCs w:val="24"/>
          <w:lang w:eastAsia="ar-SA"/>
        </w:rPr>
        <w:t xml:space="preserve">не позднее </w:t>
      </w:r>
      <w:r w:rsidR="00BB749B">
        <w:rPr>
          <w:b/>
          <w:sz w:val="24"/>
          <w:szCs w:val="24"/>
          <w:lang w:eastAsia="ar-SA"/>
        </w:rPr>
        <w:t>31</w:t>
      </w:r>
      <w:r w:rsidR="009013DC" w:rsidRPr="009013DC">
        <w:rPr>
          <w:b/>
          <w:sz w:val="24"/>
          <w:szCs w:val="24"/>
          <w:lang w:eastAsia="ar-SA"/>
        </w:rPr>
        <w:t>.0</w:t>
      </w:r>
      <w:r w:rsidR="00BB749B">
        <w:rPr>
          <w:b/>
          <w:sz w:val="24"/>
          <w:szCs w:val="24"/>
          <w:lang w:eastAsia="ar-SA"/>
        </w:rPr>
        <w:t>8</w:t>
      </w:r>
      <w:r w:rsidR="009013DC" w:rsidRPr="009013DC">
        <w:rPr>
          <w:b/>
          <w:sz w:val="24"/>
          <w:szCs w:val="24"/>
          <w:lang w:eastAsia="ar-SA"/>
        </w:rPr>
        <w:t>.2026</w:t>
      </w:r>
      <w:r w:rsidRPr="00C30854">
        <w:rPr>
          <w:b/>
          <w:sz w:val="24"/>
          <w:szCs w:val="24"/>
          <w:lang w:eastAsia="ar-SA"/>
        </w:rPr>
        <w:t xml:space="preserve"> г.</w:t>
      </w:r>
    </w:p>
    <w:p w:rsidR="00625CE9" w:rsidRDefault="00625CE9" w:rsidP="00625CE9">
      <w:pPr>
        <w:tabs>
          <w:tab w:val="left" w:pos="993"/>
          <w:tab w:val="left" w:pos="1134"/>
        </w:tabs>
        <w:suppressAutoHyphens/>
        <w:ind w:firstLine="709"/>
        <w:jc w:val="both"/>
        <w:rPr>
          <w:sz w:val="24"/>
          <w:szCs w:val="24"/>
          <w:lang w:eastAsia="ar-SA"/>
        </w:rPr>
      </w:pPr>
      <w:r w:rsidRPr="001B238C">
        <w:rPr>
          <w:sz w:val="24"/>
          <w:szCs w:val="24"/>
          <w:lang w:eastAsia="ar-SA"/>
        </w:rPr>
        <w:t>Проектные и строительно-монтажные, пусконаладочные работы выполняются в соответствии с согласованным с Заказчиком графиком выполнения работ.</w:t>
      </w:r>
    </w:p>
    <w:p w:rsidR="007124CF" w:rsidRPr="007124CF" w:rsidRDefault="007124CF" w:rsidP="003101F7">
      <w:pPr>
        <w:numPr>
          <w:ilvl w:val="0"/>
          <w:numId w:val="27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7124CF">
        <w:rPr>
          <w:b/>
          <w:sz w:val="24"/>
          <w:szCs w:val="24"/>
        </w:rPr>
        <w:t>Кадастровые (геодезические) работы и работы по оформлению права пользования землей.</w:t>
      </w:r>
    </w:p>
    <w:p w:rsidR="007124CF" w:rsidRPr="00BB749B" w:rsidRDefault="007124CF" w:rsidP="00BB749B">
      <w:pPr>
        <w:pStyle w:val="af2"/>
        <w:numPr>
          <w:ilvl w:val="1"/>
          <w:numId w:val="27"/>
        </w:numPr>
        <w:tabs>
          <w:tab w:val="left" w:pos="993"/>
          <w:tab w:val="left" w:pos="1134"/>
        </w:tabs>
        <w:jc w:val="both"/>
        <w:rPr>
          <w:sz w:val="24"/>
          <w:szCs w:val="24"/>
        </w:rPr>
      </w:pPr>
      <w:r w:rsidRPr="00BB749B">
        <w:rPr>
          <w:sz w:val="24"/>
          <w:szCs w:val="24"/>
        </w:rPr>
        <w:t xml:space="preserve"> В случае, если объект строительства планируется разместить на землях государственной и/или муниципальной собственности:</w:t>
      </w:r>
    </w:p>
    <w:p w:rsidR="007124CF" w:rsidRPr="007124CF" w:rsidRDefault="007124CF" w:rsidP="003101F7">
      <w:pPr>
        <w:numPr>
          <w:ilvl w:val="0"/>
          <w:numId w:val="29"/>
        </w:numPr>
        <w:ind w:left="0" w:firstLine="709"/>
        <w:jc w:val="both"/>
        <w:rPr>
          <w:sz w:val="24"/>
          <w:szCs w:val="24"/>
        </w:rPr>
      </w:pPr>
      <w:r w:rsidRPr="007124CF">
        <w:rPr>
          <w:sz w:val="24"/>
          <w:szCs w:val="24"/>
        </w:rPr>
        <w:t>Комплекс работ по подготовке схемы границ предполагаемых к использованию земель или части земельного участка на кадастровом плане территории с указанием координат характерных точек границ территории - в случае, если планируется использовать земли или часть земельного участка, с использованием системы координат, применяемой при ведении государственного кадастра недвижимости (далее «схема границ»).</w:t>
      </w:r>
    </w:p>
    <w:p w:rsidR="007124CF" w:rsidRPr="007124CF" w:rsidRDefault="007124CF" w:rsidP="00BB749B">
      <w:pPr>
        <w:numPr>
          <w:ilvl w:val="2"/>
          <w:numId w:val="27"/>
        </w:numPr>
        <w:tabs>
          <w:tab w:val="left" w:pos="993"/>
          <w:tab w:val="left" w:pos="1134"/>
        </w:tabs>
        <w:ind w:left="0" w:firstLine="709"/>
        <w:jc w:val="both"/>
        <w:rPr>
          <w:sz w:val="24"/>
          <w:szCs w:val="24"/>
        </w:rPr>
      </w:pPr>
      <w:r w:rsidRPr="007124CF">
        <w:rPr>
          <w:sz w:val="24"/>
          <w:szCs w:val="24"/>
        </w:rPr>
        <w:t>Результатами выполненных Работ по объектам являются:</w:t>
      </w:r>
    </w:p>
    <w:p w:rsidR="007124CF" w:rsidRPr="007124CF" w:rsidRDefault="007124CF" w:rsidP="003101F7">
      <w:pPr>
        <w:numPr>
          <w:ilvl w:val="0"/>
          <w:numId w:val="31"/>
        </w:numPr>
        <w:tabs>
          <w:tab w:val="num" w:pos="851"/>
        </w:tabs>
        <w:ind w:left="0" w:firstLine="709"/>
        <w:jc w:val="both"/>
        <w:rPr>
          <w:sz w:val="24"/>
          <w:szCs w:val="24"/>
        </w:rPr>
      </w:pPr>
      <w:r w:rsidRPr="007124CF">
        <w:rPr>
          <w:sz w:val="24"/>
          <w:szCs w:val="24"/>
        </w:rPr>
        <w:t xml:space="preserve">  Схема границ, обеспечивающая получение разрешения уполномоченного органа власти на размещение объектов без предоставления земельных участков и установления сервитутов в порядке ст. 39.36 Земельного кодекса РФ.</w:t>
      </w:r>
    </w:p>
    <w:p w:rsidR="007124CF" w:rsidRPr="007124CF" w:rsidRDefault="007124CF" w:rsidP="00BB749B">
      <w:pPr>
        <w:numPr>
          <w:ilvl w:val="1"/>
          <w:numId w:val="27"/>
        </w:numPr>
        <w:tabs>
          <w:tab w:val="left" w:pos="993"/>
          <w:tab w:val="left" w:pos="1134"/>
        </w:tabs>
        <w:ind w:left="0" w:firstLine="709"/>
        <w:jc w:val="both"/>
        <w:rPr>
          <w:sz w:val="24"/>
          <w:szCs w:val="24"/>
        </w:rPr>
      </w:pPr>
      <w:r w:rsidRPr="007124CF">
        <w:rPr>
          <w:sz w:val="24"/>
          <w:szCs w:val="24"/>
        </w:rPr>
        <w:t>В случае, если объект строительства планируется разместить на земельных участках, принадлежащих физическим и/или юридическим лицам на праве собственности:</w:t>
      </w:r>
    </w:p>
    <w:p w:rsidR="007124CF" w:rsidRPr="007124CF" w:rsidRDefault="007124CF" w:rsidP="003101F7">
      <w:pPr>
        <w:numPr>
          <w:ilvl w:val="0"/>
          <w:numId w:val="29"/>
        </w:numPr>
        <w:ind w:left="0" w:firstLine="709"/>
        <w:jc w:val="both"/>
        <w:rPr>
          <w:sz w:val="24"/>
          <w:szCs w:val="24"/>
        </w:rPr>
      </w:pPr>
      <w:r w:rsidRPr="007124CF">
        <w:rPr>
          <w:sz w:val="24"/>
          <w:szCs w:val="24"/>
        </w:rPr>
        <w:t>Комплекс кадастровых работ по составлению межевых планов земельных участков либо их частей, обеспечивающих их постановку на государственный кадастровый учет и необходимых для размещения Объекта;</w:t>
      </w:r>
    </w:p>
    <w:p w:rsidR="007124CF" w:rsidRPr="007124CF" w:rsidRDefault="007124CF" w:rsidP="00BB749B">
      <w:pPr>
        <w:numPr>
          <w:ilvl w:val="2"/>
          <w:numId w:val="27"/>
        </w:numPr>
        <w:tabs>
          <w:tab w:val="left" w:pos="993"/>
          <w:tab w:val="left" w:pos="1134"/>
        </w:tabs>
        <w:ind w:left="0" w:firstLine="709"/>
        <w:jc w:val="both"/>
        <w:rPr>
          <w:sz w:val="24"/>
          <w:szCs w:val="24"/>
        </w:rPr>
      </w:pPr>
      <w:r w:rsidRPr="007124CF">
        <w:rPr>
          <w:sz w:val="24"/>
          <w:szCs w:val="24"/>
        </w:rPr>
        <w:t xml:space="preserve"> Результатами выполненных Работ по объектам являются:</w:t>
      </w:r>
    </w:p>
    <w:p w:rsidR="007124CF" w:rsidRPr="007124CF" w:rsidRDefault="007124CF" w:rsidP="003101F7">
      <w:pPr>
        <w:numPr>
          <w:ilvl w:val="0"/>
          <w:numId w:val="29"/>
        </w:numPr>
        <w:ind w:left="0" w:firstLine="709"/>
        <w:jc w:val="both"/>
        <w:rPr>
          <w:sz w:val="24"/>
          <w:szCs w:val="24"/>
        </w:rPr>
      </w:pPr>
      <w:r w:rsidRPr="007124CF">
        <w:rPr>
          <w:sz w:val="24"/>
          <w:szCs w:val="24"/>
        </w:rPr>
        <w:t xml:space="preserve">Межевой план земельного участка (либо его части), обеспечивающий его постановку на государственный кадастровый учет в электронном виде. Межевой план необходимо оформить в соответствии с Приказом </w:t>
      </w:r>
      <w:proofErr w:type="spellStart"/>
      <w:r w:rsidRPr="007124CF">
        <w:rPr>
          <w:sz w:val="24"/>
          <w:szCs w:val="24"/>
        </w:rPr>
        <w:t>Росреестра</w:t>
      </w:r>
      <w:proofErr w:type="spellEnd"/>
      <w:r w:rsidRPr="007124CF">
        <w:rPr>
          <w:sz w:val="24"/>
          <w:szCs w:val="24"/>
        </w:rPr>
        <w:t xml:space="preserve"> от 14.12.2021 № П/0592 «Об утверждении формы и состава сведений межевого плана, требований к его подготовке».</w:t>
      </w:r>
    </w:p>
    <w:p w:rsidR="007124CF" w:rsidRPr="007124CF" w:rsidRDefault="007124CF" w:rsidP="00BB749B">
      <w:pPr>
        <w:numPr>
          <w:ilvl w:val="1"/>
          <w:numId w:val="27"/>
        </w:numPr>
        <w:ind w:left="0" w:firstLine="709"/>
        <w:jc w:val="both"/>
        <w:rPr>
          <w:sz w:val="24"/>
          <w:szCs w:val="24"/>
        </w:rPr>
      </w:pPr>
      <w:r w:rsidRPr="007124CF">
        <w:rPr>
          <w:sz w:val="24"/>
          <w:szCs w:val="24"/>
        </w:rPr>
        <w:t xml:space="preserve"> В случае строительства площадного Объекта (</w:t>
      </w:r>
      <w:r w:rsidRPr="007124CF">
        <w:rPr>
          <w:i/>
          <w:sz w:val="24"/>
          <w:szCs w:val="24"/>
        </w:rPr>
        <w:t xml:space="preserve">ТП, РП, РТП) </w:t>
      </w:r>
      <w:r w:rsidRPr="007124CF">
        <w:rPr>
          <w:sz w:val="24"/>
          <w:szCs w:val="24"/>
        </w:rPr>
        <w:t>также необходимо</w:t>
      </w:r>
      <w:r w:rsidRPr="007124CF">
        <w:rPr>
          <w:i/>
          <w:sz w:val="24"/>
          <w:szCs w:val="24"/>
        </w:rPr>
        <w:t>:</w:t>
      </w:r>
    </w:p>
    <w:p w:rsidR="007124CF" w:rsidRPr="007124CF" w:rsidRDefault="007124CF" w:rsidP="007124CF">
      <w:pPr>
        <w:ind w:firstLine="709"/>
        <w:jc w:val="both"/>
        <w:rPr>
          <w:sz w:val="24"/>
          <w:szCs w:val="24"/>
        </w:rPr>
      </w:pPr>
      <w:r w:rsidRPr="007124CF">
        <w:rPr>
          <w:sz w:val="24"/>
          <w:szCs w:val="24"/>
        </w:rPr>
        <w:t xml:space="preserve">- выполнение комплекса кадастровых работ по подготовке технического плана, обеспечивающего постановку Объекта на государственный кадастровый учет и внесения сведений в Единый государственный реестр объектов недвижимости (ЕГРН). </w:t>
      </w:r>
    </w:p>
    <w:p w:rsidR="007124CF" w:rsidRPr="007124CF" w:rsidRDefault="00BB749B" w:rsidP="007124CF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9</w:t>
      </w:r>
      <w:r w:rsidR="007124CF" w:rsidRPr="007124CF">
        <w:rPr>
          <w:sz w:val="24"/>
          <w:szCs w:val="24"/>
        </w:rPr>
        <w:t>.3.1. Результатами выполненных Работ по объектам являются:</w:t>
      </w:r>
    </w:p>
    <w:p w:rsidR="007124CF" w:rsidRPr="007124CF" w:rsidRDefault="007124CF" w:rsidP="007124CF">
      <w:pPr>
        <w:ind w:firstLine="709"/>
        <w:jc w:val="both"/>
        <w:rPr>
          <w:sz w:val="24"/>
          <w:szCs w:val="24"/>
        </w:rPr>
      </w:pPr>
      <w:r w:rsidRPr="007124CF">
        <w:rPr>
          <w:sz w:val="24"/>
          <w:szCs w:val="24"/>
        </w:rPr>
        <w:t xml:space="preserve">- Технический план, обеспечивающий постановку объекта электросетевого хозяйства на государственный кадастровый учет и внесения сведений в Единый государственный реестр объектов недвижимости (ЕГРН). Технический план необходимо оформить в соответствии с требованиями к оформлению технического плана, утвержденными Приказом </w:t>
      </w:r>
      <w:proofErr w:type="spellStart"/>
      <w:r w:rsidRPr="007124CF">
        <w:rPr>
          <w:sz w:val="24"/>
          <w:szCs w:val="24"/>
        </w:rPr>
        <w:t>Росреестра</w:t>
      </w:r>
      <w:proofErr w:type="spellEnd"/>
      <w:r w:rsidRPr="007124CF">
        <w:rPr>
          <w:sz w:val="24"/>
          <w:szCs w:val="24"/>
        </w:rPr>
        <w:t xml:space="preserve"> от 15.03.2022 № П/0082 «Об установлении формы технического плана, требований к его подготовке и состава содержащихся в нем сведений».</w:t>
      </w:r>
    </w:p>
    <w:p w:rsidR="007124CF" w:rsidRPr="007124CF" w:rsidRDefault="007124CF" w:rsidP="007124CF">
      <w:pPr>
        <w:ind w:firstLine="709"/>
        <w:jc w:val="both"/>
        <w:rPr>
          <w:sz w:val="24"/>
          <w:szCs w:val="24"/>
        </w:rPr>
      </w:pPr>
      <w:r w:rsidRPr="007124CF">
        <w:rPr>
          <w:sz w:val="24"/>
          <w:szCs w:val="24"/>
        </w:rPr>
        <w:t xml:space="preserve">  </w:t>
      </w:r>
      <w:r w:rsidR="00BB749B">
        <w:rPr>
          <w:sz w:val="24"/>
          <w:szCs w:val="24"/>
        </w:rPr>
        <w:t>9</w:t>
      </w:r>
      <w:r w:rsidRPr="007124CF">
        <w:rPr>
          <w:sz w:val="24"/>
          <w:szCs w:val="24"/>
        </w:rPr>
        <w:t xml:space="preserve">.4.  Вынос точек. </w:t>
      </w:r>
    </w:p>
    <w:p w:rsidR="007124CF" w:rsidRPr="007124CF" w:rsidRDefault="007124CF" w:rsidP="007124CF">
      <w:pPr>
        <w:ind w:firstLine="709"/>
        <w:jc w:val="both"/>
        <w:rPr>
          <w:sz w:val="24"/>
          <w:szCs w:val="24"/>
        </w:rPr>
      </w:pPr>
      <w:r w:rsidRPr="007124CF">
        <w:rPr>
          <w:sz w:val="24"/>
          <w:szCs w:val="24"/>
        </w:rPr>
        <w:t xml:space="preserve">-  Проведение комплекса геодезических работ </w:t>
      </w:r>
      <w:r w:rsidRPr="007124CF">
        <w:rPr>
          <w:color w:val="000000"/>
          <w:sz w:val="24"/>
          <w:szCs w:val="24"/>
        </w:rPr>
        <w:t>по выносу в натуру (на местность) трасс прохождения инженерных коммуникаций, основных осей ТП, РП, РТП, высотных отметок (реперов)</w:t>
      </w:r>
      <w:r w:rsidRPr="007124CF">
        <w:rPr>
          <w:sz w:val="24"/>
          <w:szCs w:val="24"/>
        </w:rPr>
        <w:t xml:space="preserve">.  </w:t>
      </w:r>
    </w:p>
    <w:p w:rsidR="007124CF" w:rsidRPr="00BB749B" w:rsidRDefault="007124CF" w:rsidP="00BB749B">
      <w:pPr>
        <w:pStyle w:val="af2"/>
        <w:numPr>
          <w:ilvl w:val="2"/>
          <w:numId w:val="46"/>
        </w:numPr>
        <w:jc w:val="both"/>
        <w:rPr>
          <w:sz w:val="24"/>
          <w:szCs w:val="24"/>
        </w:rPr>
      </w:pPr>
      <w:r w:rsidRPr="00BB749B">
        <w:rPr>
          <w:sz w:val="24"/>
          <w:szCs w:val="24"/>
        </w:rPr>
        <w:t xml:space="preserve">Результатами выполненных Работ по объектам являются </w:t>
      </w:r>
    </w:p>
    <w:p w:rsidR="007124CF" w:rsidRPr="007124CF" w:rsidRDefault="007124CF" w:rsidP="007124CF">
      <w:pPr>
        <w:ind w:firstLine="709"/>
        <w:jc w:val="both"/>
        <w:rPr>
          <w:sz w:val="24"/>
          <w:szCs w:val="24"/>
        </w:rPr>
      </w:pPr>
      <w:r w:rsidRPr="007124CF">
        <w:rPr>
          <w:sz w:val="24"/>
          <w:szCs w:val="24"/>
        </w:rPr>
        <w:lastRenderedPageBreak/>
        <w:t xml:space="preserve">             - схема закрепления точек, каталогов координат (Акт выноса в натуру границ земельного участка, высотных отметок), подписанная исполнителем работ по выносу точек в натуру (на местность) и представителем Подрядчика. </w:t>
      </w:r>
    </w:p>
    <w:p w:rsidR="007124CF" w:rsidRPr="007124CF" w:rsidRDefault="00BB749B" w:rsidP="007124CF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9</w:t>
      </w:r>
      <w:r w:rsidR="007124CF" w:rsidRPr="007124CF">
        <w:rPr>
          <w:sz w:val="24"/>
          <w:szCs w:val="24"/>
        </w:rPr>
        <w:t>.5. В случае необходимости - таксация лесонасаждений на территории города Ижевска.</w:t>
      </w:r>
    </w:p>
    <w:p w:rsidR="007124CF" w:rsidRPr="007124CF" w:rsidRDefault="007124CF" w:rsidP="007124CF">
      <w:pPr>
        <w:ind w:firstLine="709"/>
        <w:jc w:val="both"/>
        <w:rPr>
          <w:color w:val="000000"/>
          <w:sz w:val="24"/>
          <w:szCs w:val="24"/>
        </w:rPr>
      </w:pPr>
      <w:r w:rsidRPr="007124CF">
        <w:rPr>
          <w:sz w:val="24"/>
          <w:szCs w:val="24"/>
        </w:rPr>
        <w:t xml:space="preserve">- Проведение комплекса работ по </w:t>
      </w:r>
      <w:r w:rsidRPr="007124CF">
        <w:rPr>
          <w:color w:val="000000"/>
          <w:sz w:val="24"/>
          <w:szCs w:val="24"/>
        </w:rPr>
        <w:t xml:space="preserve">подготовке планов таксации лесонасаждений на земельных участках для строительства или реконструкции объектов электросетевого хозяйства, получение Порубочного билета. </w:t>
      </w:r>
    </w:p>
    <w:p w:rsidR="007124CF" w:rsidRPr="007124CF" w:rsidRDefault="00BB749B" w:rsidP="007124CF">
      <w:pPr>
        <w:ind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9</w:t>
      </w:r>
      <w:r w:rsidR="007124CF" w:rsidRPr="007124CF">
        <w:rPr>
          <w:color w:val="000000"/>
          <w:sz w:val="24"/>
          <w:szCs w:val="24"/>
        </w:rPr>
        <w:t xml:space="preserve">.5.1. </w:t>
      </w:r>
      <w:r w:rsidR="007124CF" w:rsidRPr="007124CF">
        <w:rPr>
          <w:sz w:val="24"/>
          <w:szCs w:val="24"/>
        </w:rPr>
        <w:t>Результатами выполненных Работ по объектам являются:</w:t>
      </w:r>
    </w:p>
    <w:p w:rsidR="007124CF" w:rsidRPr="007124CF" w:rsidRDefault="007124CF" w:rsidP="007124CF">
      <w:pPr>
        <w:ind w:firstLine="709"/>
        <w:jc w:val="both"/>
        <w:rPr>
          <w:sz w:val="24"/>
          <w:szCs w:val="24"/>
        </w:rPr>
      </w:pPr>
      <w:r w:rsidRPr="007124CF">
        <w:rPr>
          <w:sz w:val="24"/>
          <w:szCs w:val="24"/>
        </w:rPr>
        <w:t>- План таксации, оформленный в соответствии с</w:t>
      </w:r>
      <w:r w:rsidRPr="007124CF">
        <w:rPr>
          <w:bCs/>
          <w:sz w:val="24"/>
          <w:szCs w:val="24"/>
        </w:rPr>
        <w:t xml:space="preserve"> «</w:t>
      </w:r>
      <w:r w:rsidRPr="007124CF">
        <w:rPr>
          <w:sz w:val="24"/>
          <w:szCs w:val="24"/>
        </w:rPr>
        <w:t>Порядком вырубки деревьев и кустарников на территории муниципального образования «Город Ижевск», утвержденным решением Городской думы города Ижевска от 29 ноября 2006 г. N 199, содержащий топографический план земельного участка с изображением и нумерацией каждого зеленого насаждения, расположенного на данном участке, с указанием породного, качественного и количественного состава, диаметра ствола зеленых насаждений, в том числе зеленых насаждений, планируемых к вырубке (сносу) и (или) пересадке,</w:t>
      </w:r>
    </w:p>
    <w:p w:rsidR="007124CF" w:rsidRPr="007124CF" w:rsidRDefault="007124CF" w:rsidP="007124CF">
      <w:pPr>
        <w:ind w:firstLine="709"/>
        <w:jc w:val="both"/>
        <w:rPr>
          <w:sz w:val="24"/>
          <w:szCs w:val="24"/>
        </w:rPr>
      </w:pPr>
      <w:r w:rsidRPr="007124CF">
        <w:rPr>
          <w:sz w:val="24"/>
          <w:szCs w:val="24"/>
        </w:rPr>
        <w:t>- Порубочный билет и (или) разрешение на пересадку деревьев и кустарников на территории МО «Город Ижевск»,</w:t>
      </w:r>
    </w:p>
    <w:p w:rsidR="007124CF" w:rsidRPr="007124CF" w:rsidRDefault="007124CF" w:rsidP="007124CF">
      <w:pPr>
        <w:ind w:firstLine="709"/>
        <w:jc w:val="both"/>
        <w:rPr>
          <w:sz w:val="24"/>
          <w:szCs w:val="24"/>
        </w:rPr>
      </w:pPr>
      <w:r w:rsidRPr="007124CF">
        <w:rPr>
          <w:sz w:val="24"/>
          <w:szCs w:val="24"/>
        </w:rPr>
        <w:t>- Возмещение размера материального ущерба, причиненного зеленым насаждениям (при необходимости).</w:t>
      </w:r>
    </w:p>
    <w:p w:rsidR="007124CF" w:rsidRPr="007124CF" w:rsidRDefault="007124CF" w:rsidP="007124CF">
      <w:pPr>
        <w:ind w:firstLine="709"/>
        <w:jc w:val="both"/>
        <w:rPr>
          <w:sz w:val="24"/>
          <w:szCs w:val="24"/>
        </w:rPr>
      </w:pPr>
      <w:r w:rsidRPr="007124CF">
        <w:rPr>
          <w:sz w:val="24"/>
          <w:szCs w:val="24"/>
        </w:rPr>
        <w:t>11.6. Нанесение объектов электросетевого хозяйства на планшет города Ижевска.</w:t>
      </w:r>
    </w:p>
    <w:p w:rsidR="007124CF" w:rsidRPr="007124CF" w:rsidRDefault="007124CF" w:rsidP="007124CF">
      <w:pPr>
        <w:ind w:firstLine="709"/>
        <w:jc w:val="both"/>
        <w:rPr>
          <w:sz w:val="24"/>
          <w:szCs w:val="24"/>
        </w:rPr>
      </w:pPr>
      <w:r w:rsidRPr="007124CF">
        <w:rPr>
          <w:sz w:val="24"/>
          <w:szCs w:val="24"/>
        </w:rPr>
        <w:t xml:space="preserve">- Проведение комплекса работ, включающий проверку исполнительной съемки. Плановая и высотная привязка отдельных точек, </w:t>
      </w:r>
      <w:proofErr w:type="spellStart"/>
      <w:r w:rsidRPr="007124CF">
        <w:rPr>
          <w:sz w:val="24"/>
          <w:szCs w:val="24"/>
        </w:rPr>
        <w:t>проложение</w:t>
      </w:r>
      <w:proofErr w:type="spellEnd"/>
      <w:r w:rsidRPr="007124CF">
        <w:rPr>
          <w:sz w:val="24"/>
          <w:szCs w:val="24"/>
        </w:rPr>
        <w:t xml:space="preserve"> теодолитных ходов и ходов технического нивелирования с плановой и высотной привязкой точек; Вычерчивание топографических планов и карт - вычерчивание тушью, составление сводок по рамкам, заполнение формуляров планшетов.</w:t>
      </w:r>
    </w:p>
    <w:p w:rsidR="007124CF" w:rsidRPr="007124CF" w:rsidRDefault="00BB749B" w:rsidP="007124CF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9</w:t>
      </w:r>
      <w:r w:rsidR="007124CF" w:rsidRPr="007124CF">
        <w:rPr>
          <w:sz w:val="24"/>
          <w:szCs w:val="24"/>
        </w:rPr>
        <w:t>.6.1. Результатами выполненных Работ по объектам являются:</w:t>
      </w:r>
    </w:p>
    <w:p w:rsidR="007124CF" w:rsidRPr="007124CF" w:rsidRDefault="007124CF" w:rsidP="007124CF">
      <w:pPr>
        <w:ind w:firstLine="709"/>
        <w:jc w:val="both"/>
        <w:rPr>
          <w:color w:val="000000"/>
          <w:sz w:val="24"/>
          <w:szCs w:val="24"/>
        </w:rPr>
      </w:pPr>
      <w:r w:rsidRPr="007124CF">
        <w:rPr>
          <w:sz w:val="24"/>
          <w:szCs w:val="24"/>
        </w:rPr>
        <w:t xml:space="preserve">- Оригинал исполнительной съемки на бумажном носителе (кальке) </w:t>
      </w:r>
      <w:r w:rsidRPr="007124CF">
        <w:rPr>
          <w:spacing w:val="-4"/>
          <w:sz w:val="24"/>
          <w:szCs w:val="24"/>
        </w:rPr>
        <w:t>с нанесением на план города воздушных (кабельных) линий электропередач, согласованный Заказчиком (БЭКЛ) и Главным управлением архитектуры и градостроительства Администрации города Ижевска.</w:t>
      </w:r>
    </w:p>
    <w:p w:rsidR="007124CF" w:rsidRPr="007124CF" w:rsidRDefault="00BB749B" w:rsidP="007124CF">
      <w:pPr>
        <w:tabs>
          <w:tab w:val="left" w:pos="993"/>
          <w:tab w:val="left" w:pos="1134"/>
        </w:tabs>
        <w:ind w:firstLine="709"/>
        <w:jc w:val="both"/>
        <w:rPr>
          <w:sz w:val="24"/>
          <w:szCs w:val="24"/>
          <w:lang w:eastAsia="ar-SA"/>
        </w:rPr>
      </w:pPr>
      <w:r>
        <w:rPr>
          <w:sz w:val="24"/>
          <w:szCs w:val="24"/>
        </w:rPr>
        <w:t>9</w:t>
      </w:r>
      <w:r w:rsidR="007124CF" w:rsidRPr="007124CF">
        <w:rPr>
          <w:sz w:val="24"/>
          <w:szCs w:val="24"/>
        </w:rPr>
        <w:t xml:space="preserve">.7. Подрядчик подтверждает, что лицо, выполняющее Работы, предусмотренные </w:t>
      </w:r>
      <w:r w:rsidR="007124CF" w:rsidRPr="007124CF">
        <w:rPr>
          <w:sz w:val="24"/>
          <w:szCs w:val="24"/>
        </w:rPr>
        <w:br/>
        <w:t>настоящим Техническим заданием, является кадастровым инженером, имеющим соответствующий квалификационный аттестат.</w:t>
      </w:r>
    </w:p>
    <w:p w:rsidR="007124CF" w:rsidRPr="00BB749B" w:rsidRDefault="007124CF" w:rsidP="00BB749B">
      <w:pPr>
        <w:pStyle w:val="af2"/>
        <w:numPr>
          <w:ilvl w:val="1"/>
          <w:numId w:val="47"/>
        </w:numPr>
        <w:tabs>
          <w:tab w:val="left" w:pos="993"/>
          <w:tab w:val="left" w:pos="1134"/>
        </w:tabs>
        <w:jc w:val="both"/>
        <w:rPr>
          <w:sz w:val="24"/>
          <w:szCs w:val="24"/>
          <w:lang w:eastAsia="ar-SA"/>
        </w:rPr>
      </w:pPr>
      <w:r w:rsidRPr="00BB749B">
        <w:rPr>
          <w:sz w:val="24"/>
          <w:szCs w:val="24"/>
        </w:rPr>
        <w:t xml:space="preserve"> Подрядчик обязан:</w:t>
      </w:r>
    </w:p>
    <w:p w:rsidR="007124CF" w:rsidRPr="007124CF" w:rsidRDefault="007124CF" w:rsidP="003101F7">
      <w:pPr>
        <w:numPr>
          <w:ilvl w:val="0"/>
          <w:numId w:val="30"/>
        </w:numPr>
        <w:autoSpaceDE w:val="0"/>
        <w:autoSpaceDN w:val="0"/>
        <w:adjustRightInd w:val="0"/>
        <w:ind w:left="0" w:firstLine="709"/>
        <w:jc w:val="both"/>
        <w:rPr>
          <w:rFonts w:eastAsia="Calibri"/>
          <w:sz w:val="24"/>
          <w:szCs w:val="24"/>
        </w:rPr>
      </w:pPr>
      <w:r w:rsidRPr="007124CF">
        <w:rPr>
          <w:sz w:val="24"/>
          <w:szCs w:val="24"/>
        </w:rPr>
        <w:t xml:space="preserve">получить все необходимые согласования, предусмотренные действующими нормативно-правовыми требованиями для получения </w:t>
      </w:r>
      <w:r w:rsidRPr="007124CF">
        <w:rPr>
          <w:rFonts w:eastAsia="Calibri"/>
          <w:sz w:val="24"/>
          <w:szCs w:val="24"/>
        </w:rPr>
        <w:t>разрешения уполномоченного органа на размещение объектов без предоставления земельных участков и установления сервитутов в порядке ст. 39.36 Земельного кодекса РФ;</w:t>
      </w:r>
    </w:p>
    <w:p w:rsidR="007124CF" w:rsidRPr="007124CF" w:rsidRDefault="007124CF" w:rsidP="003101F7">
      <w:pPr>
        <w:numPr>
          <w:ilvl w:val="0"/>
          <w:numId w:val="30"/>
        </w:numPr>
        <w:autoSpaceDE w:val="0"/>
        <w:autoSpaceDN w:val="0"/>
        <w:adjustRightInd w:val="0"/>
        <w:ind w:left="0" w:firstLine="709"/>
        <w:jc w:val="both"/>
        <w:rPr>
          <w:rFonts w:eastAsia="Calibri"/>
          <w:sz w:val="24"/>
          <w:szCs w:val="24"/>
        </w:rPr>
      </w:pPr>
      <w:r w:rsidRPr="007124CF">
        <w:rPr>
          <w:sz w:val="24"/>
          <w:szCs w:val="24"/>
        </w:rPr>
        <w:t>выполнять все кадастровые работы, предусмотренные настоящим техническим заданием в объеме и сроки в соответствии с договором;</w:t>
      </w:r>
    </w:p>
    <w:p w:rsidR="007124CF" w:rsidRPr="007124CF" w:rsidRDefault="007124CF" w:rsidP="003101F7">
      <w:pPr>
        <w:numPr>
          <w:ilvl w:val="0"/>
          <w:numId w:val="30"/>
        </w:numPr>
        <w:autoSpaceDE w:val="0"/>
        <w:autoSpaceDN w:val="0"/>
        <w:adjustRightInd w:val="0"/>
        <w:ind w:left="0" w:firstLine="709"/>
        <w:jc w:val="both"/>
        <w:rPr>
          <w:rFonts w:eastAsia="Calibri"/>
          <w:sz w:val="24"/>
          <w:szCs w:val="24"/>
        </w:rPr>
      </w:pPr>
      <w:r w:rsidRPr="007124CF">
        <w:rPr>
          <w:sz w:val="24"/>
          <w:szCs w:val="24"/>
        </w:rPr>
        <w:t>своими силами согласовать с правообладателем земельного участка (физическим либо юридическим лицом), на котором планируется осуществление строительства Объекта его раздела либо выдела части;</w:t>
      </w:r>
    </w:p>
    <w:p w:rsidR="007124CF" w:rsidRPr="007124CF" w:rsidRDefault="007124CF" w:rsidP="003101F7">
      <w:pPr>
        <w:numPr>
          <w:ilvl w:val="0"/>
          <w:numId w:val="30"/>
        </w:numPr>
        <w:autoSpaceDE w:val="0"/>
        <w:autoSpaceDN w:val="0"/>
        <w:adjustRightInd w:val="0"/>
        <w:ind w:left="0" w:firstLine="709"/>
        <w:jc w:val="both"/>
        <w:rPr>
          <w:rFonts w:eastAsia="Calibri"/>
          <w:sz w:val="24"/>
          <w:szCs w:val="24"/>
        </w:rPr>
      </w:pPr>
      <w:r w:rsidRPr="007124CF">
        <w:rPr>
          <w:sz w:val="24"/>
          <w:szCs w:val="24"/>
        </w:rPr>
        <w:t>подготовить межевой план земельного участка (либо его части), обеспечивающий его постановку на государственный кадастровый учет либо схему границ;</w:t>
      </w:r>
    </w:p>
    <w:p w:rsidR="007124CF" w:rsidRPr="007124CF" w:rsidRDefault="007124CF" w:rsidP="003101F7">
      <w:pPr>
        <w:numPr>
          <w:ilvl w:val="0"/>
          <w:numId w:val="30"/>
        </w:numPr>
        <w:autoSpaceDE w:val="0"/>
        <w:autoSpaceDN w:val="0"/>
        <w:adjustRightInd w:val="0"/>
        <w:ind w:left="0" w:firstLine="709"/>
        <w:jc w:val="both"/>
        <w:rPr>
          <w:rFonts w:eastAsia="Calibri"/>
          <w:sz w:val="24"/>
          <w:szCs w:val="24"/>
        </w:rPr>
      </w:pPr>
      <w:r w:rsidRPr="007124CF">
        <w:rPr>
          <w:sz w:val="24"/>
          <w:szCs w:val="24"/>
        </w:rPr>
        <w:t>согласовать с Заказчиком результаты выполненных Работ;</w:t>
      </w:r>
    </w:p>
    <w:p w:rsidR="007124CF" w:rsidRPr="007124CF" w:rsidRDefault="007124CF" w:rsidP="003101F7">
      <w:pPr>
        <w:numPr>
          <w:ilvl w:val="0"/>
          <w:numId w:val="30"/>
        </w:numPr>
        <w:autoSpaceDE w:val="0"/>
        <w:autoSpaceDN w:val="0"/>
        <w:adjustRightInd w:val="0"/>
        <w:ind w:left="0" w:firstLine="709"/>
        <w:jc w:val="both"/>
        <w:rPr>
          <w:rFonts w:eastAsia="Calibri"/>
          <w:sz w:val="24"/>
          <w:szCs w:val="24"/>
        </w:rPr>
      </w:pPr>
      <w:r w:rsidRPr="007124CF">
        <w:rPr>
          <w:sz w:val="24"/>
          <w:szCs w:val="24"/>
        </w:rPr>
        <w:t>передать Заказчику все исполненное по настоящему Договору;</w:t>
      </w:r>
    </w:p>
    <w:p w:rsidR="007124CF" w:rsidRPr="007124CF" w:rsidRDefault="007124CF" w:rsidP="003101F7">
      <w:pPr>
        <w:numPr>
          <w:ilvl w:val="0"/>
          <w:numId w:val="30"/>
        </w:numPr>
        <w:autoSpaceDE w:val="0"/>
        <w:autoSpaceDN w:val="0"/>
        <w:adjustRightInd w:val="0"/>
        <w:ind w:left="0" w:firstLine="709"/>
        <w:jc w:val="both"/>
        <w:rPr>
          <w:rFonts w:eastAsia="Calibri"/>
          <w:sz w:val="24"/>
          <w:szCs w:val="24"/>
        </w:rPr>
      </w:pPr>
      <w:r w:rsidRPr="007124CF">
        <w:rPr>
          <w:sz w:val="24"/>
          <w:szCs w:val="24"/>
        </w:rPr>
        <w:t>безвозмездно исправлять по требованию Заказчика все выявленные недостатки.</w:t>
      </w:r>
    </w:p>
    <w:p w:rsidR="007124CF" w:rsidRPr="007124CF" w:rsidRDefault="007124CF" w:rsidP="003101F7">
      <w:pPr>
        <w:numPr>
          <w:ilvl w:val="0"/>
          <w:numId w:val="30"/>
        </w:numPr>
        <w:autoSpaceDE w:val="0"/>
        <w:autoSpaceDN w:val="0"/>
        <w:adjustRightInd w:val="0"/>
        <w:ind w:left="0" w:firstLine="709"/>
        <w:jc w:val="both"/>
        <w:rPr>
          <w:rFonts w:eastAsia="Calibri"/>
          <w:sz w:val="24"/>
          <w:szCs w:val="24"/>
        </w:rPr>
      </w:pPr>
      <w:r w:rsidRPr="007124CF">
        <w:rPr>
          <w:sz w:val="24"/>
          <w:szCs w:val="24"/>
        </w:rPr>
        <w:lastRenderedPageBreak/>
        <w:t>в случае выявления недостатков работ, в том числе после их приемки Заказчиком, препятствующих проведению государственного кадастрового учета или получения разрешения уполномоченного органа власти на размещение объектов без предоставления земельных участков и установления сервитутов, Подрядчик безвозмездно обеспечивает устранение выявленных недостатков работ в месячный срок со дня их обнаружения.</w:t>
      </w:r>
    </w:p>
    <w:p w:rsidR="007124CF" w:rsidRDefault="007124CF" w:rsidP="00BB749B">
      <w:pPr>
        <w:pStyle w:val="af2"/>
        <w:numPr>
          <w:ilvl w:val="1"/>
          <w:numId w:val="47"/>
        </w:numPr>
        <w:tabs>
          <w:tab w:val="left" w:pos="993"/>
          <w:tab w:val="left" w:pos="1134"/>
        </w:tabs>
        <w:jc w:val="both"/>
        <w:rPr>
          <w:sz w:val="24"/>
          <w:szCs w:val="24"/>
        </w:rPr>
      </w:pPr>
      <w:r w:rsidRPr="00BB749B">
        <w:rPr>
          <w:sz w:val="24"/>
          <w:szCs w:val="24"/>
        </w:rPr>
        <w:t xml:space="preserve"> При невозможности получить согласование правообладателя земельного участка (физического либо юридического лица), работы в отношении таких земельных участков Подрядчиком прекращаются, приемке и оплате Заказчиком не подлежат.</w:t>
      </w:r>
    </w:p>
    <w:p w:rsidR="00BB749B" w:rsidRPr="00BB749B" w:rsidRDefault="00BB749B" w:rsidP="00BB749B">
      <w:pPr>
        <w:pStyle w:val="af2"/>
        <w:tabs>
          <w:tab w:val="left" w:pos="993"/>
          <w:tab w:val="left" w:pos="1134"/>
        </w:tabs>
        <w:ind w:left="1210"/>
        <w:jc w:val="both"/>
        <w:rPr>
          <w:sz w:val="24"/>
          <w:szCs w:val="24"/>
        </w:rPr>
      </w:pPr>
    </w:p>
    <w:p w:rsidR="002838D7" w:rsidRPr="00BB749B" w:rsidRDefault="002838D7" w:rsidP="00BB749B">
      <w:pPr>
        <w:pStyle w:val="af2"/>
        <w:numPr>
          <w:ilvl w:val="0"/>
          <w:numId w:val="47"/>
        </w:numPr>
        <w:contextualSpacing/>
        <w:jc w:val="both"/>
        <w:rPr>
          <w:b/>
          <w:bCs/>
          <w:sz w:val="24"/>
          <w:szCs w:val="24"/>
        </w:rPr>
      </w:pPr>
      <w:r w:rsidRPr="00BB749B">
        <w:rPr>
          <w:b/>
          <w:bCs/>
          <w:sz w:val="24"/>
          <w:szCs w:val="24"/>
        </w:rPr>
        <w:t>МЕРЫ ПО ПРЕДОСТАВЛЕНИЮ НАЦИОНАЛЬНОГО РЕЖИМА</w:t>
      </w:r>
    </w:p>
    <w:p w:rsidR="002838D7" w:rsidRPr="002838D7" w:rsidRDefault="002838D7" w:rsidP="002838D7">
      <w:pPr>
        <w:ind w:firstLine="360"/>
        <w:jc w:val="both"/>
        <w:rPr>
          <w:sz w:val="24"/>
          <w:szCs w:val="24"/>
        </w:rPr>
      </w:pPr>
      <w:r w:rsidRPr="002838D7">
        <w:rPr>
          <w:sz w:val="24"/>
          <w:szCs w:val="24"/>
        </w:rPr>
        <w:t>Основание: постановление Правительства Российской Федерации от 23.12.2024 № 1875 «О МЕРАХ ПО ПРЕДОСТАВЛЕНИЮ НАЦИОНАЛЬНОГО РЕЖИМА ПРИ ОСУЩЕСТВЛЕНИИ ЗАКУПОК ТОВАРОВ, РАБОТ, УСЛУГ ДЛЯ ОБЕСПЕЧЕНИЯ ГОСУДАРСТВЕННЫХ И МУНИЦИПАЛЬНЫХ НУЖД, ЗАКУПОК ТОВАРОВ, РАБОТ, УСЛУГ ОТДЕЛЬНЫМИ ВИДАМИ ЮРИДИЧЕСКИХ ЛИЦ».</w:t>
      </w:r>
    </w:p>
    <w:tbl>
      <w:tblPr>
        <w:tblW w:w="0" w:type="auto"/>
        <w:tblInd w:w="13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76"/>
        <w:gridCol w:w="8055"/>
      </w:tblGrid>
      <w:tr w:rsidR="002838D7" w:rsidRPr="002838D7" w:rsidTr="002838D7">
        <w:trPr>
          <w:trHeight w:val="199"/>
        </w:trPr>
        <w:tc>
          <w:tcPr>
            <w:tcW w:w="0" w:type="auto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838D7" w:rsidRPr="002838D7" w:rsidRDefault="002838D7">
            <w:pPr>
              <w:spacing w:line="252" w:lineRule="auto"/>
              <w:jc w:val="center"/>
              <w:rPr>
                <w:color w:val="000000"/>
                <w:sz w:val="24"/>
                <w:szCs w:val="24"/>
              </w:rPr>
            </w:pPr>
            <w:r w:rsidRPr="002838D7">
              <w:rPr>
                <w:color w:val="000000"/>
                <w:sz w:val="24"/>
                <w:szCs w:val="24"/>
              </w:rPr>
              <w:t>Предоставление национального режима в соответствии с ПП 1875 от 23.12.2024.</w:t>
            </w:r>
          </w:p>
        </w:tc>
      </w:tr>
      <w:tr w:rsidR="002838D7" w:rsidRPr="002838D7" w:rsidTr="002838D7">
        <w:trPr>
          <w:trHeight w:val="46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838D7" w:rsidRPr="002838D7" w:rsidRDefault="002838D7">
            <w:pPr>
              <w:spacing w:line="252" w:lineRule="auto"/>
              <w:jc w:val="center"/>
              <w:rPr>
                <w:color w:val="000000"/>
                <w:sz w:val="24"/>
                <w:szCs w:val="24"/>
              </w:rPr>
            </w:pPr>
            <w:r w:rsidRPr="002838D7">
              <w:rPr>
                <w:color w:val="000000"/>
                <w:sz w:val="24"/>
                <w:szCs w:val="24"/>
              </w:rPr>
              <w:t xml:space="preserve">ОКПД 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838D7" w:rsidRPr="002838D7" w:rsidRDefault="002838D7">
            <w:pPr>
              <w:spacing w:line="252" w:lineRule="auto"/>
              <w:jc w:val="center"/>
              <w:rPr>
                <w:color w:val="000000"/>
                <w:sz w:val="24"/>
                <w:szCs w:val="24"/>
              </w:rPr>
            </w:pPr>
            <w:r w:rsidRPr="002838D7">
              <w:rPr>
                <w:color w:val="000000"/>
                <w:sz w:val="24"/>
                <w:szCs w:val="24"/>
              </w:rPr>
              <w:t>Мера применения национального режима (запрет, ограничение, преимущество)</w:t>
            </w:r>
          </w:p>
        </w:tc>
      </w:tr>
      <w:tr w:rsidR="002838D7" w:rsidRPr="002838D7" w:rsidTr="002838D7">
        <w:trPr>
          <w:trHeight w:val="465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838D7" w:rsidRPr="002838D7" w:rsidRDefault="002838D7">
            <w:pPr>
              <w:spacing w:line="252" w:lineRule="auto"/>
              <w:jc w:val="center"/>
              <w:rPr>
                <w:color w:val="000000"/>
                <w:sz w:val="24"/>
                <w:szCs w:val="24"/>
              </w:rPr>
            </w:pPr>
            <w:r w:rsidRPr="002838D7">
              <w:rPr>
                <w:color w:val="000000"/>
                <w:sz w:val="24"/>
                <w:szCs w:val="24"/>
              </w:rPr>
              <w:t>43.21.10.290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838D7" w:rsidRPr="002838D7" w:rsidRDefault="002838D7">
            <w:pPr>
              <w:spacing w:line="252" w:lineRule="auto"/>
              <w:jc w:val="center"/>
              <w:rPr>
                <w:color w:val="000000"/>
                <w:sz w:val="24"/>
                <w:szCs w:val="24"/>
              </w:rPr>
            </w:pPr>
            <w:r w:rsidRPr="002838D7">
              <w:rPr>
                <w:color w:val="000000"/>
                <w:sz w:val="24"/>
                <w:szCs w:val="24"/>
              </w:rPr>
              <w:t>Не применяется</w:t>
            </w:r>
          </w:p>
        </w:tc>
      </w:tr>
    </w:tbl>
    <w:p w:rsidR="006C2FBD" w:rsidRPr="001B238C" w:rsidRDefault="006C2FBD" w:rsidP="00BB749B">
      <w:pPr>
        <w:pStyle w:val="a4"/>
        <w:numPr>
          <w:ilvl w:val="0"/>
          <w:numId w:val="47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Основные нормативно-технические документы, определяющие требования к проектированию и строительству</w:t>
      </w:r>
    </w:p>
    <w:p w:rsidR="006C2FBD" w:rsidRPr="001B238C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Градостроительный кодекс РФ;</w:t>
      </w:r>
    </w:p>
    <w:p w:rsidR="006C2FBD" w:rsidRPr="001B238C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Земельный кодекс РФ;</w:t>
      </w:r>
    </w:p>
    <w:p w:rsidR="006C2FBD" w:rsidRPr="001B238C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Лесной кодекс РФ; </w:t>
      </w:r>
    </w:p>
    <w:p w:rsidR="006C2FBD" w:rsidRPr="001B238C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ПУЭ (действующее издание);</w:t>
      </w:r>
    </w:p>
    <w:p w:rsidR="006C2FBD" w:rsidRPr="001B238C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ПТЭ (действующее издание);</w:t>
      </w:r>
    </w:p>
    <w:p w:rsidR="006C2FBD" w:rsidRPr="001B238C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sz w:val="24"/>
          <w:szCs w:val="24"/>
        </w:rPr>
        <w:t>Постановление правительства Российской Федерации № 87 от 16 февраля 2008 г. «О составе разделов проектной документации и требованиях к их содержанию»;</w:t>
      </w:r>
    </w:p>
    <w:p w:rsidR="006C2FBD" w:rsidRPr="001B238C" w:rsidRDefault="006C2FBD" w:rsidP="003101F7">
      <w:pPr>
        <w:pStyle w:val="a4"/>
        <w:numPr>
          <w:ilvl w:val="0"/>
          <w:numId w:val="23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Постановление Правительства РФ от 11.08.2003 № 486 «Об утверждении Правил определения размеров земельных участков для размещения воздушных линий электропередачи и опор линий связи, обслуживающих электрические сети»;</w:t>
      </w:r>
    </w:p>
    <w:p w:rsidR="006C2FBD" w:rsidRPr="001B238C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sz w:val="24"/>
          <w:szCs w:val="24"/>
        </w:rPr>
        <w:t xml:space="preserve">Постановление Правительства РФ от 24.02.2009 № 160 «О порядке </w:t>
      </w:r>
      <w:proofErr w:type="gramStart"/>
      <w:r w:rsidRPr="001B238C">
        <w:rPr>
          <w:sz w:val="24"/>
          <w:szCs w:val="24"/>
        </w:rPr>
        <w:t>установления  границ</w:t>
      </w:r>
      <w:proofErr w:type="gramEnd"/>
      <w:r w:rsidRPr="001B238C">
        <w:rPr>
          <w:sz w:val="24"/>
          <w:szCs w:val="24"/>
        </w:rPr>
        <w:t xml:space="preserve"> охранных зон объектов электросетевого хозяйства и особых условиях использования земельных участков, расположенных в границах таких зон», с последующими изменениями;</w:t>
      </w:r>
    </w:p>
    <w:p w:rsidR="006C2FBD" w:rsidRPr="001B238C" w:rsidRDefault="006C2FBD" w:rsidP="003101F7">
      <w:pPr>
        <w:pStyle w:val="a4"/>
        <w:numPr>
          <w:ilvl w:val="0"/>
          <w:numId w:val="23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Постановление Правительства РФ от 03.12.2014 N 1300 «Об утверждении перечня видов объектов, размещение которых может осуществляться на землях или земельных участках, находящихся в государственной или муниципальной собственности, без предоставления земельных участков и установления сервитутов»;</w:t>
      </w:r>
    </w:p>
    <w:p w:rsidR="006C2FBD" w:rsidRPr="001B238C" w:rsidRDefault="006C2FBD" w:rsidP="003101F7">
      <w:pPr>
        <w:pStyle w:val="a4"/>
        <w:numPr>
          <w:ilvl w:val="0"/>
          <w:numId w:val="23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ГОСТ Р 21.1101-2013 «Система проектной документации для строительства (СПДС). Основные требования к проектной и рабочей документации»;</w:t>
      </w:r>
    </w:p>
    <w:p w:rsidR="006C2FBD" w:rsidRPr="001B238C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sz w:val="24"/>
          <w:szCs w:val="24"/>
        </w:rPr>
        <w:t>Положение ПАО «Россети» «О единой технической политике в электросетевом комплексе»;</w:t>
      </w:r>
    </w:p>
    <w:p w:rsidR="006C2FBD" w:rsidRPr="0020297D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sz w:val="24"/>
          <w:szCs w:val="24"/>
        </w:rPr>
        <w:t xml:space="preserve">Концепция </w:t>
      </w:r>
      <w:proofErr w:type="spellStart"/>
      <w:r w:rsidRPr="001B238C">
        <w:rPr>
          <w:sz w:val="24"/>
          <w:szCs w:val="24"/>
        </w:rPr>
        <w:t>цифровизации</w:t>
      </w:r>
      <w:proofErr w:type="spellEnd"/>
      <w:r w:rsidRPr="001B238C">
        <w:rPr>
          <w:sz w:val="24"/>
          <w:szCs w:val="24"/>
        </w:rPr>
        <w:t xml:space="preserve"> сетей на 2018-2030 гг. ПАО «Россети»;</w:t>
      </w:r>
    </w:p>
    <w:p w:rsidR="006C2FBD" w:rsidRPr="0020297D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20297D">
        <w:rPr>
          <w:bCs/>
          <w:iCs/>
          <w:sz w:val="24"/>
          <w:szCs w:val="24"/>
        </w:rPr>
        <w:t>СТО 34.01-5.1-009-2019 «Приборы учета электроэнергии. Общие технические требования»</w:t>
      </w:r>
      <w:r>
        <w:rPr>
          <w:bCs/>
          <w:iCs/>
          <w:sz w:val="24"/>
          <w:szCs w:val="24"/>
        </w:rPr>
        <w:t>;</w:t>
      </w:r>
    </w:p>
    <w:p w:rsidR="006C2FBD" w:rsidRPr="001B238C" w:rsidRDefault="006C2FBD" w:rsidP="003101F7">
      <w:pPr>
        <w:numPr>
          <w:ilvl w:val="0"/>
          <w:numId w:val="23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lastRenderedPageBreak/>
        <w:t xml:space="preserve">СТО 34.01-21.1-001-2017 «Распределительные электрические сети напряжением 0,4-110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Требования к технологическому проектированию»;</w:t>
      </w:r>
    </w:p>
    <w:p w:rsidR="006C2FBD" w:rsidRPr="001B238C" w:rsidRDefault="006C2FBD" w:rsidP="003101F7">
      <w:pPr>
        <w:pStyle w:val="310"/>
        <w:numPr>
          <w:ilvl w:val="0"/>
          <w:numId w:val="23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СТО 34.01-6.1-001-2016. «Программно-технические комплексы подстанций 6-10 (20)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Общие технические требования»;</w:t>
      </w:r>
    </w:p>
    <w:p w:rsidR="006C2FBD" w:rsidRPr="001B238C" w:rsidRDefault="006C2FBD" w:rsidP="003101F7">
      <w:pPr>
        <w:pStyle w:val="310"/>
        <w:numPr>
          <w:ilvl w:val="0"/>
          <w:numId w:val="23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СТО 34.01-2.2-002-2015 «Арматура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</w:t>
      </w:r>
      <w:proofErr w:type="spellEnd"/>
      <w:r w:rsidRPr="001B238C">
        <w:rPr>
          <w:sz w:val="24"/>
          <w:szCs w:val="24"/>
        </w:rPr>
        <w:t xml:space="preserve"> Анкерная и поддерживающая арматура для СИП-1 и СИП-2. Общие технические требования»;</w:t>
      </w:r>
    </w:p>
    <w:p w:rsidR="006C2FBD" w:rsidRPr="001B238C" w:rsidRDefault="006C2FBD" w:rsidP="003101F7">
      <w:pPr>
        <w:pStyle w:val="310"/>
        <w:numPr>
          <w:ilvl w:val="0"/>
          <w:numId w:val="23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СТО 34.01-2.2-003-2015» 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Вспомогательная арматура. Общие технические требования»;</w:t>
      </w:r>
    </w:p>
    <w:p w:rsidR="006C2FBD" w:rsidRPr="001B238C" w:rsidRDefault="006C2FBD" w:rsidP="003101F7">
      <w:pPr>
        <w:pStyle w:val="310"/>
        <w:numPr>
          <w:ilvl w:val="0"/>
          <w:numId w:val="23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 СТО 34.01-2.2-004-2015 «Арматура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</w:t>
      </w:r>
      <w:proofErr w:type="spellStart"/>
      <w:r w:rsidRPr="001B238C">
        <w:rPr>
          <w:sz w:val="24"/>
          <w:szCs w:val="24"/>
        </w:rPr>
        <w:t>Ответвительная</w:t>
      </w:r>
      <w:proofErr w:type="spellEnd"/>
      <w:r w:rsidRPr="001B238C">
        <w:rPr>
          <w:sz w:val="24"/>
          <w:szCs w:val="24"/>
        </w:rPr>
        <w:t xml:space="preserve"> арматура. Общие технические требования»;</w:t>
      </w:r>
    </w:p>
    <w:p w:rsidR="006C2FBD" w:rsidRPr="001B238C" w:rsidRDefault="006C2FBD" w:rsidP="003101F7">
      <w:pPr>
        <w:pStyle w:val="310"/>
        <w:numPr>
          <w:ilvl w:val="0"/>
          <w:numId w:val="23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 СТО 34.01-2.2-005-2015 «Арматура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Правила приёмки и методы испытаний. Общие технические требования»;</w:t>
      </w:r>
    </w:p>
    <w:p w:rsidR="006C2FBD" w:rsidRPr="001B238C" w:rsidRDefault="006C2FBD" w:rsidP="003101F7">
      <w:pPr>
        <w:pStyle w:val="310"/>
        <w:numPr>
          <w:ilvl w:val="0"/>
          <w:numId w:val="23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 СТО 34.01-2.2-006-2015 «Арматура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Соединительная арматура. Общие технические требования»;</w:t>
      </w:r>
    </w:p>
    <w:p w:rsidR="006C2FBD" w:rsidRPr="001B238C" w:rsidRDefault="006C2FBD" w:rsidP="003101F7">
      <w:pPr>
        <w:pStyle w:val="310"/>
        <w:numPr>
          <w:ilvl w:val="0"/>
          <w:numId w:val="23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 СТО 34.01-2.2-007-2015 «Арматура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Анкерная и поддерживающая арматура для СИП-4. Общие технические требования»;</w:t>
      </w:r>
    </w:p>
    <w:p w:rsidR="006C2FBD" w:rsidRPr="001B238C" w:rsidRDefault="006C2FBD" w:rsidP="003101F7">
      <w:pPr>
        <w:pStyle w:val="310"/>
        <w:numPr>
          <w:ilvl w:val="0"/>
          <w:numId w:val="23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  <w:lang w:eastAsia="en-US"/>
        </w:rPr>
        <w:t>Технические требования к компонентам цифровой сети (утверждены распоряжением ПАО «Россети» от 25.05.2020 №121 р)</w:t>
      </w:r>
      <w:r w:rsidRPr="001B238C">
        <w:rPr>
          <w:sz w:val="24"/>
          <w:szCs w:val="24"/>
        </w:rPr>
        <w:t>;</w:t>
      </w:r>
    </w:p>
    <w:p w:rsidR="006C2FBD" w:rsidRPr="001B238C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bCs/>
          <w:sz w:val="24"/>
          <w:szCs w:val="24"/>
        </w:rPr>
        <w:t xml:space="preserve">СТО 34.01-21-005-2019 «Цифровая электрическая сеть. Требования к проектированию цифровых распределительных электрических сетей 0,4-220 </w:t>
      </w:r>
      <w:proofErr w:type="spellStart"/>
      <w:r w:rsidRPr="001B238C">
        <w:rPr>
          <w:bCs/>
          <w:sz w:val="24"/>
          <w:szCs w:val="24"/>
        </w:rPr>
        <w:t>кВ</w:t>
      </w:r>
      <w:proofErr w:type="spellEnd"/>
      <w:r w:rsidRPr="001B238C">
        <w:rPr>
          <w:bCs/>
          <w:sz w:val="24"/>
          <w:szCs w:val="24"/>
        </w:rPr>
        <w:t>»;</w:t>
      </w:r>
    </w:p>
    <w:p w:rsidR="006C2FBD" w:rsidRPr="001B238C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color w:val="000000"/>
          <w:sz w:val="24"/>
          <w:szCs w:val="24"/>
        </w:rPr>
        <w:t xml:space="preserve">Нормы отвода земель для электрических сетей напряжением 0,38-750 </w:t>
      </w:r>
      <w:proofErr w:type="spellStart"/>
      <w:proofErr w:type="gramStart"/>
      <w:r w:rsidRPr="001B238C">
        <w:rPr>
          <w:color w:val="000000"/>
          <w:sz w:val="24"/>
          <w:szCs w:val="24"/>
        </w:rPr>
        <w:t>кВ</w:t>
      </w:r>
      <w:proofErr w:type="spellEnd"/>
      <w:r w:rsidRPr="001B238C">
        <w:rPr>
          <w:color w:val="000000"/>
          <w:sz w:val="24"/>
          <w:szCs w:val="24"/>
        </w:rPr>
        <w:t xml:space="preserve">,   </w:t>
      </w:r>
      <w:proofErr w:type="gramEnd"/>
      <w:r w:rsidRPr="001B238C">
        <w:rPr>
          <w:color w:val="000000"/>
          <w:sz w:val="24"/>
          <w:szCs w:val="24"/>
        </w:rPr>
        <w:t xml:space="preserve">               № 14278. Утверждены Минтопэнерго 20.05.1994 г.;</w:t>
      </w:r>
    </w:p>
    <w:p w:rsidR="006C2FBD" w:rsidRPr="006D4705" w:rsidRDefault="006C2FBD" w:rsidP="003101F7">
      <w:pPr>
        <w:numPr>
          <w:ilvl w:val="0"/>
          <w:numId w:val="23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2"/>
        </w:rPr>
      </w:pPr>
      <w:r w:rsidRPr="006D4705">
        <w:rPr>
          <w:bCs/>
          <w:sz w:val="24"/>
          <w:szCs w:val="22"/>
        </w:rPr>
        <w:t xml:space="preserve">  </w:t>
      </w:r>
      <w:r w:rsidRPr="006D4705">
        <w:rPr>
          <w:sz w:val="24"/>
          <w:szCs w:val="22"/>
        </w:rPr>
        <w:t xml:space="preserve">СТО 56947007-29.240.02.001-2008 «Методические указания по защите распределительных сетей напряжением 0,4-10 </w:t>
      </w:r>
      <w:proofErr w:type="spellStart"/>
      <w:r w:rsidRPr="006D4705">
        <w:rPr>
          <w:sz w:val="24"/>
          <w:szCs w:val="22"/>
        </w:rPr>
        <w:t>кВ</w:t>
      </w:r>
      <w:proofErr w:type="spellEnd"/>
      <w:r w:rsidRPr="006D4705">
        <w:rPr>
          <w:sz w:val="24"/>
          <w:szCs w:val="22"/>
        </w:rPr>
        <w:t xml:space="preserve"> от грозовых перенапряжений»;</w:t>
      </w:r>
    </w:p>
    <w:p w:rsidR="006C2FBD" w:rsidRPr="006D4705" w:rsidRDefault="006C2FBD" w:rsidP="003101F7">
      <w:pPr>
        <w:numPr>
          <w:ilvl w:val="0"/>
          <w:numId w:val="23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2"/>
        </w:rPr>
      </w:pPr>
      <w:r w:rsidRPr="006D4705">
        <w:rPr>
          <w:sz w:val="24"/>
          <w:szCs w:val="22"/>
        </w:rPr>
        <w:t xml:space="preserve">СТО 34.01-2.2-033-2017 «Линейное коммутационное оборудование 6-35 </w:t>
      </w:r>
      <w:proofErr w:type="spellStart"/>
      <w:r w:rsidRPr="006D4705">
        <w:rPr>
          <w:sz w:val="24"/>
          <w:szCs w:val="22"/>
        </w:rPr>
        <w:t>кВ</w:t>
      </w:r>
      <w:proofErr w:type="spellEnd"/>
      <w:r w:rsidRPr="006D4705">
        <w:rPr>
          <w:sz w:val="24"/>
          <w:szCs w:val="22"/>
        </w:rPr>
        <w:t xml:space="preserve"> – секционирующие пункты (</w:t>
      </w:r>
      <w:proofErr w:type="spellStart"/>
      <w:r w:rsidRPr="006D4705">
        <w:rPr>
          <w:sz w:val="24"/>
          <w:szCs w:val="22"/>
        </w:rPr>
        <w:t>реклоузеры</w:t>
      </w:r>
      <w:proofErr w:type="spellEnd"/>
      <w:r w:rsidRPr="006D4705">
        <w:rPr>
          <w:sz w:val="24"/>
          <w:szCs w:val="22"/>
        </w:rPr>
        <w:t>). Том 1.2. Секционирующие пункты (</w:t>
      </w:r>
      <w:proofErr w:type="spellStart"/>
      <w:r w:rsidRPr="006D4705">
        <w:rPr>
          <w:sz w:val="24"/>
          <w:szCs w:val="22"/>
        </w:rPr>
        <w:t>реклоузеры</w:t>
      </w:r>
      <w:proofErr w:type="spellEnd"/>
      <w:r w:rsidRPr="006D4705">
        <w:rPr>
          <w:sz w:val="24"/>
          <w:szCs w:val="22"/>
        </w:rPr>
        <w:t>)»;</w:t>
      </w:r>
    </w:p>
    <w:p w:rsidR="006C2FBD" w:rsidRPr="006D4705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2"/>
        </w:rPr>
      </w:pPr>
      <w:r w:rsidRPr="006D4705">
        <w:rPr>
          <w:color w:val="000000"/>
          <w:sz w:val="24"/>
          <w:szCs w:val="22"/>
        </w:rPr>
        <w:t xml:space="preserve">  СТО 34.01-3.2-011-2017. Трансформаторы силовые распределительные 6-10 </w:t>
      </w:r>
      <w:proofErr w:type="spellStart"/>
      <w:r w:rsidRPr="006D4705">
        <w:rPr>
          <w:color w:val="000000"/>
          <w:sz w:val="24"/>
          <w:szCs w:val="22"/>
        </w:rPr>
        <w:t>кВ</w:t>
      </w:r>
      <w:proofErr w:type="spellEnd"/>
      <w:r w:rsidRPr="006D4705">
        <w:rPr>
          <w:color w:val="000000"/>
          <w:sz w:val="24"/>
          <w:szCs w:val="22"/>
        </w:rPr>
        <w:t xml:space="preserve"> мощностью 63-2500 </w:t>
      </w:r>
      <w:proofErr w:type="spellStart"/>
      <w:r w:rsidRPr="006D4705">
        <w:rPr>
          <w:color w:val="000000"/>
          <w:sz w:val="24"/>
          <w:szCs w:val="22"/>
        </w:rPr>
        <w:t>кВА</w:t>
      </w:r>
      <w:proofErr w:type="spellEnd"/>
      <w:r w:rsidRPr="006D4705">
        <w:rPr>
          <w:color w:val="000000"/>
          <w:sz w:val="24"/>
          <w:szCs w:val="22"/>
        </w:rPr>
        <w:t>. Требования к уровню потерь холостого хода и короткого замыкания;</w:t>
      </w:r>
    </w:p>
    <w:p w:rsidR="006C2FBD" w:rsidRPr="006D4705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2"/>
        </w:rPr>
      </w:pPr>
      <w:r w:rsidRPr="006D4705">
        <w:rPr>
          <w:color w:val="000000"/>
          <w:sz w:val="24"/>
          <w:szCs w:val="22"/>
        </w:rPr>
        <w:t xml:space="preserve">Руководство по изысканиям трасс и площадок для электросетевых объектов напряжением 0,4-20 </w:t>
      </w:r>
      <w:proofErr w:type="spellStart"/>
      <w:r w:rsidRPr="006D4705">
        <w:rPr>
          <w:color w:val="000000"/>
          <w:sz w:val="24"/>
          <w:szCs w:val="22"/>
        </w:rPr>
        <w:t>кВ</w:t>
      </w:r>
      <w:proofErr w:type="spellEnd"/>
      <w:r w:rsidRPr="006D4705">
        <w:rPr>
          <w:color w:val="000000"/>
          <w:sz w:val="24"/>
          <w:szCs w:val="22"/>
        </w:rPr>
        <w:t>;</w:t>
      </w:r>
    </w:p>
    <w:p w:rsidR="006C2FBD" w:rsidRPr="006D4705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2"/>
        </w:rPr>
      </w:pPr>
      <w:r w:rsidRPr="006D4705">
        <w:rPr>
          <w:color w:val="000000"/>
          <w:sz w:val="24"/>
          <w:szCs w:val="22"/>
        </w:rPr>
        <w:t xml:space="preserve">Методические указания ПАО «Россети Центр» по установке индикаторов короткого замыкания на воздушных линиях электропередач в сетях 6-10 </w:t>
      </w:r>
      <w:proofErr w:type="spellStart"/>
      <w:r w:rsidRPr="006D4705">
        <w:rPr>
          <w:color w:val="000000"/>
          <w:sz w:val="24"/>
          <w:szCs w:val="22"/>
        </w:rPr>
        <w:t>кВ</w:t>
      </w:r>
      <w:proofErr w:type="spellEnd"/>
      <w:r w:rsidRPr="006D4705">
        <w:rPr>
          <w:color w:val="000000"/>
          <w:sz w:val="24"/>
          <w:szCs w:val="22"/>
        </w:rPr>
        <w:t xml:space="preserve">, </w:t>
      </w:r>
      <w:r w:rsidRPr="006D4705">
        <w:rPr>
          <w:sz w:val="24"/>
          <w:szCs w:val="22"/>
          <w:lang w:eastAsia="ru-RU"/>
        </w:rPr>
        <w:t>МИ БП 11/06-01/2020</w:t>
      </w:r>
      <w:r w:rsidRPr="006D4705">
        <w:rPr>
          <w:color w:val="000000"/>
          <w:sz w:val="24"/>
          <w:szCs w:val="22"/>
        </w:rPr>
        <w:t>;</w:t>
      </w:r>
    </w:p>
    <w:p w:rsidR="006C2FBD" w:rsidRPr="006D4705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2"/>
        </w:rPr>
      </w:pPr>
      <w:r w:rsidRPr="006D4705">
        <w:rPr>
          <w:color w:val="000000"/>
          <w:sz w:val="24"/>
          <w:szCs w:val="22"/>
        </w:rPr>
        <w:t>Положение об управлении фирменным стилем ПАО «Россети Центр» /                      ПАО «Россети Центр и Приволжье»;</w:t>
      </w:r>
    </w:p>
    <w:p w:rsidR="006C2FBD" w:rsidRPr="006D4705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sz w:val="24"/>
          <w:szCs w:val="22"/>
        </w:rPr>
      </w:pPr>
      <w:r w:rsidRPr="006D4705">
        <w:rPr>
          <w:sz w:val="24"/>
          <w:szCs w:val="22"/>
        </w:rPr>
        <w:t>Методические указания по соблюдению фирменного стиля, обобщенным требованиям к стационарным знакам и плакатам, размещаемым на объектах электросетевого хозяйства ПАО «Россети Центр» и ПАО «Россети Центр и Приволжье», МИ БП 10.1/05-01/2020;</w:t>
      </w:r>
    </w:p>
    <w:p w:rsidR="006C2FBD" w:rsidRPr="006D4705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sz w:val="24"/>
          <w:szCs w:val="22"/>
        </w:rPr>
      </w:pPr>
      <w:r w:rsidRPr="006D4705">
        <w:rPr>
          <w:sz w:val="24"/>
          <w:szCs w:val="22"/>
        </w:rPr>
        <w:t>РД 153-34.0-20.527-98 «Руководящие указания по расчету токов короткого замыкания и выбору электрооборудования»;</w:t>
      </w:r>
    </w:p>
    <w:p w:rsidR="006C2FBD" w:rsidRPr="006D4705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2"/>
        </w:rPr>
      </w:pPr>
      <w:r w:rsidRPr="006D4705">
        <w:rPr>
          <w:color w:val="000000"/>
          <w:sz w:val="24"/>
          <w:szCs w:val="22"/>
        </w:rPr>
        <w:t>Инструкция 1.13-07 «Инструкция по оформлению приемо-сдаточной документации по электромонтажным работам»;</w:t>
      </w:r>
    </w:p>
    <w:p w:rsidR="006C2FBD" w:rsidRPr="006D4705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2"/>
        </w:rPr>
      </w:pPr>
      <w:r w:rsidRPr="006D4705">
        <w:rPr>
          <w:color w:val="000000"/>
          <w:sz w:val="24"/>
          <w:szCs w:val="22"/>
        </w:rPr>
        <w:lastRenderedPageBreak/>
        <w:t xml:space="preserve">Руководство «Требования к зданиям и сооружениям объектов электрических </w:t>
      </w:r>
      <w:proofErr w:type="gramStart"/>
      <w:r w:rsidRPr="006D4705">
        <w:rPr>
          <w:color w:val="000000"/>
          <w:sz w:val="24"/>
          <w:szCs w:val="22"/>
        </w:rPr>
        <w:t>сетей  при</w:t>
      </w:r>
      <w:proofErr w:type="gramEnd"/>
      <w:r w:rsidRPr="006D4705">
        <w:rPr>
          <w:color w:val="000000"/>
          <w:sz w:val="24"/>
          <w:szCs w:val="22"/>
        </w:rPr>
        <w:t xml:space="preserve"> выполнении работ по реконструкции и новому строительству ПАО «Россети Центр» и ПАО «Россети Центр и Приволжье»;</w:t>
      </w:r>
    </w:p>
    <w:p w:rsidR="006C2FBD" w:rsidRPr="006D4705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2"/>
        </w:rPr>
      </w:pPr>
      <w:r w:rsidRPr="006D4705">
        <w:rPr>
          <w:color w:val="000000"/>
          <w:sz w:val="24"/>
          <w:szCs w:val="22"/>
        </w:rPr>
        <w:t xml:space="preserve">Руководство «Порядок ведения исполнительной и формирования приемо-сдаточной документации на объектах электросетевого комплекса </w:t>
      </w:r>
      <w:r w:rsidRPr="006D4705">
        <w:rPr>
          <w:color w:val="000000"/>
          <w:sz w:val="24"/>
          <w:szCs w:val="22"/>
        </w:rPr>
        <w:br/>
        <w:t>ПАО «Россети Центр» и ПАО «Россети Центр и Приволжье» РК БП 20/08-02/2019;</w:t>
      </w:r>
    </w:p>
    <w:p w:rsidR="006C2FBD" w:rsidRPr="006D4705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2"/>
        </w:rPr>
      </w:pPr>
      <w:r w:rsidRPr="006D4705">
        <w:rPr>
          <w:color w:val="000000"/>
          <w:sz w:val="24"/>
          <w:szCs w:val="22"/>
        </w:rPr>
        <w:t>Руководство «Организация и осуществление входного контроля продукции для строительства и реконструкции объектов электросетевого комплекса ПАО «Россети Центр» и ПАО «Россети Центр и Приволжье» РК БП 20/08-02/2019;</w:t>
      </w:r>
    </w:p>
    <w:p w:rsidR="006C2FBD" w:rsidRPr="006D4705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2"/>
        </w:rPr>
      </w:pPr>
      <w:r w:rsidRPr="006D4705">
        <w:rPr>
          <w:color w:val="000000"/>
          <w:sz w:val="24"/>
          <w:szCs w:val="22"/>
        </w:rPr>
        <w:t>СП 48.13330.2019 "СНиП 12-01-2004 Организация строительства"</w:t>
      </w:r>
    </w:p>
    <w:p w:rsidR="006C2FBD" w:rsidRPr="006D4705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2"/>
        </w:rPr>
      </w:pPr>
      <w:r w:rsidRPr="006D4705">
        <w:rPr>
          <w:color w:val="000000"/>
          <w:sz w:val="24"/>
          <w:szCs w:val="22"/>
        </w:rPr>
        <w:t xml:space="preserve">СНиП 12-03-2001 «Безопасность труда в строительстве», часть 1 «Общие требования»; </w:t>
      </w:r>
    </w:p>
    <w:p w:rsidR="006C2FBD" w:rsidRPr="006D4705" w:rsidRDefault="006C2FBD" w:rsidP="003101F7">
      <w:pPr>
        <w:pStyle w:val="310"/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2"/>
        </w:rPr>
      </w:pPr>
      <w:r w:rsidRPr="006D4705">
        <w:rPr>
          <w:color w:val="000000"/>
          <w:sz w:val="24"/>
          <w:szCs w:val="22"/>
        </w:rPr>
        <w:t>СНиП 12-04-2002 «Безопасность труда в строительстве», часть 2 «Строительное производство».</w:t>
      </w:r>
    </w:p>
    <w:p w:rsidR="006C2FBD" w:rsidRPr="006D4705" w:rsidRDefault="006C2FBD" w:rsidP="006C2FBD">
      <w:pPr>
        <w:pStyle w:val="Default"/>
        <w:ind w:firstLine="709"/>
        <w:jc w:val="both"/>
        <w:rPr>
          <w:szCs w:val="22"/>
        </w:rPr>
      </w:pPr>
      <w:r w:rsidRPr="006D4705">
        <w:rPr>
          <w:szCs w:val="22"/>
        </w:rPr>
        <w:t xml:space="preserve">Данный список НТД не является полным и окончательным. При проектировании и строительстве необходимо руководствоваться последними редакциями документов, действующих на момент разработки ПСД и выполнении СМР(ПНР), в </w:t>
      </w:r>
      <w:proofErr w:type="spellStart"/>
      <w:r w:rsidRPr="006D4705">
        <w:rPr>
          <w:szCs w:val="22"/>
        </w:rPr>
        <w:t>т.ч</w:t>
      </w:r>
      <w:proofErr w:type="spellEnd"/>
      <w:r w:rsidRPr="006D4705">
        <w:rPr>
          <w:szCs w:val="22"/>
        </w:rPr>
        <w:t xml:space="preserve">. включенными в актуальный Перечень нормативной технической (технологической) документации, используемой в производственно-хозяйственной деятельности ПАО «Россети Центр» и ПАО «Россети Центр и Приволжье» </w:t>
      </w:r>
    </w:p>
    <w:p w:rsidR="00C72316" w:rsidRPr="00943392" w:rsidRDefault="00C72316" w:rsidP="00943392">
      <w:pPr>
        <w:tabs>
          <w:tab w:val="left" w:pos="993"/>
        </w:tabs>
        <w:suppressAutoHyphens/>
        <w:jc w:val="both"/>
        <w:rPr>
          <w:sz w:val="22"/>
          <w:szCs w:val="22"/>
        </w:rPr>
      </w:pPr>
    </w:p>
    <w:tbl>
      <w:tblPr>
        <w:tblW w:w="10312" w:type="dxa"/>
        <w:tblInd w:w="-142" w:type="dxa"/>
        <w:tblLook w:val="01E0" w:firstRow="1" w:lastRow="1" w:firstColumn="1" w:lastColumn="1" w:noHBand="0" w:noVBand="0"/>
      </w:tblPr>
      <w:tblGrid>
        <w:gridCol w:w="5387"/>
        <w:gridCol w:w="2552"/>
        <w:gridCol w:w="141"/>
        <w:gridCol w:w="1632"/>
        <w:gridCol w:w="600"/>
      </w:tblGrid>
      <w:tr w:rsidR="006C2FBD" w:rsidRPr="00943392" w:rsidTr="006C2FBD">
        <w:trPr>
          <w:gridAfter w:val="1"/>
          <w:wAfter w:w="600" w:type="dxa"/>
          <w:trHeight w:val="216"/>
        </w:trPr>
        <w:tc>
          <w:tcPr>
            <w:tcW w:w="5387" w:type="dxa"/>
          </w:tcPr>
          <w:p w:rsidR="006C2FBD" w:rsidRPr="00943392" w:rsidRDefault="006C2FBD" w:rsidP="006C2FBD">
            <w:pPr>
              <w:tabs>
                <w:tab w:val="left" w:pos="0"/>
              </w:tabs>
              <w:jc w:val="both"/>
              <w:rPr>
                <w:b/>
                <w:bCs/>
                <w:sz w:val="22"/>
                <w:szCs w:val="22"/>
              </w:rPr>
            </w:pPr>
            <w:r w:rsidRPr="00943392">
              <w:rPr>
                <w:b/>
                <w:bCs/>
                <w:sz w:val="22"/>
                <w:szCs w:val="22"/>
              </w:rPr>
              <w:t>Согласовано:</w:t>
            </w:r>
          </w:p>
        </w:tc>
        <w:tc>
          <w:tcPr>
            <w:tcW w:w="2552" w:type="dxa"/>
          </w:tcPr>
          <w:p w:rsidR="006C2FBD" w:rsidRPr="00943392" w:rsidRDefault="006C2FBD" w:rsidP="006C2FBD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1773" w:type="dxa"/>
            <w:gridSpan w:val="2"/>
          </w:tcPr>
          <w:p w:rsidR="006C2FBD" w:rsidRPr="00943392" w:rsidRDefault="006C2FBD" w:rsidP="006C2FBD">
            <w:pPr>
              <w:jc w:val="right"/>
              <w:rPr>
                <w:sz w:val="22"/>
                <w:szCs w:val="22"/>
              </w:rPr>
            </w:pPr>
          </w:p>
        </w:tc>
      </w:tr>
      <w:tr w:rsidR="006C2FBD" w:rsidRPr="00943392" w:rsidTr="006C2FBD">
        <w:trPr>
          <w:trHeight w:val="567"/>
        </w:trPr>
        <w:tc>
          <w:tcPr>
            <w:tcW w:w="5387" w:type="dxa"/>
            <w:vAlign w:val="bottom"/>
          </w:tcPr>
          <w:p w:rsidR="006C2FBD" w:rsidRPr="00943392" w:rsidRDefault="005D29BF" w:rsidP="006C2FBD">
            <w:pPr>
              <w:suppressAutoHyphens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И. о. Заместителя</w:t>
            </w:r>
            <w:r w:rsidR="006C2FBD" w:rsidRPr="00943392">
              <w:rPr>
                <w:sz w:val="22"/>
                <w:szCs w:val="22"/>
              </w:rPr>
              <w:t xml:space="preserve"> директора по инвестиционной деятельности филиала «</w:t>
            </w:r>
            <w:proofErr w:type="gramStart"/>
            <w:r w:rsidR="006C2FBD" w:rsidRPr="00943392">
              <w:rPr>
                <w:sz w:val="22"/>
                <w:szCs w:val="22"/>
              </w:rPr>
              <w:t xml:space="preserve">Удмуртэнерго»   </w:t>
            </w:r>
            <w:proofErr w:type="gramEnd"/>
            <w:r w:rsidR="006C2FBD" w:rsidRPr="00943392">
              <w:rPr>
                <w:sz w:val="22"/>
                <w:szCs w:val="22"/>
              </w:rPr>
              <w:t xml:space="preserve">                                                                                  </w:t>
            </w:r>
          </w:p>
        </w:tc>
        <w:tc>
          <w:tcPr>
            <w:tcW w:w="2693" w:type="dxa"/>
            <w:gridSpan w:val="2"/>
            <w:tcBorders>
              <w:bottom w:val="single" w:sz="4" w:space="0" w:color="auto"/>
            </w:tcBorders>
          </w:tcPr>
          <w:p w:rsidR="006C2FBD" w:rsidRPr="00943392" w:rsidRDefault="006C2FBD" w:rsidP="006C2FBD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232" w:type="dxa"/>
            <w:gridSpan w:val="2"/>
            <w:vAlign w:val="bottom"/>
          </w:tcPr>
          <w:p w:rsidR="006C2FBD" w:rsidRPr="00943392" w:rsidRDefault="006C2FBD" w:rsidP="005D29BF">
            <w:pPr>
              <w:rPr>
                <w:sz w:val="22"/>
                <w:szCs w:val="22"/>
              </w:rPr>
            </w:pPr>
            <w:r w:rsidRPr="00943392">
              <w:rPr>
                <w:sz w:val="22"/>
                <w:szCs w:val="22"/>
              </w:rPr>
              <w:t>И.</w:t>
            </w:r>
            <w:r w:rsidR="005D29BF">
              <w:rPr>
                <w:sz w:val="22"/>
                <w:szCs w:val="22"/>
              </w:rPr>
              <w:t>А</w:t>
            </w:r>
            <w:r w:rsidRPr="00943392">
              <w:rPr>
                <w:sz w:val="22"/>
                <w:szCs w:val="22"/>
              </w:rPr>
              <w:t xml:space="preserve">. </w:t>
            </w:r>
            <w:r w:rsidR="005D29BF">
              <w:rPr>
                <w:sz w:val="22"/>
                <w:szCs w:val="22"/>
              </w:rPr>
              <w:t>Хатбуллин</w:t>
            </w:r>
          </w:p>
        </w:tc>
      </w:tr>
      <w:tr w:rsidR="006C2FBD" w:rsidRPr="00943392" w:rsidTr="006C2FBD">
        <w:trPr>
          <w:trHeight w:val="283"/>
        </w:trPr>
        <w:tc>
          <w:tcPr>
            <w:tcW w:w="5387" w:type="dxa"/>
            <w:vAlign w:val="bottom"/>
          </w:tcPr>
          <w:p w:rsidR="006C2FBD" w:rsidRPr="00943392" w:rsidRDefault="006C2FBD" w:rsidP="006C2FBD">
            <w:pPr>
              <w:ind w:right="-514"/>
              <w:rPr>
                <w:b/>
                <w:bCs/>
                <w:sz w:val="22"/>
                <w:szCs w:val="22"/>
              </w:rPr>
            </w:pPr>
          </w:p>
          <w:p w:rsidR="006C2FBD" w:rsidRPr="00943392" w:rsidRDefault="006C2FBD" w:rsidP="006C2FBD">
            <w:pPr>
              <w:ind w:right="-514"/>
              <w:rPr>
                <w:b/>
                <w:bCs/>
                <w:sz w:val="22"/>
                <w:szCs w:val="22"/>
              </w:rPr>
            </w:pPr>
            <w:r w:rsidRPr="00943392">
              <w:rPr>
                <w:b/>
                <w:bCs/>
                <w:sz w:val="22"/>
                <w:szCs w:val="22"/>
              </w:rPr>
              <w:t>Разработал: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</w:tcBorders>
          </w:tcPr>
          <w:p w:rsidR="006C2FBD" w:rsidRPr="00943392" w:rsidRDefault="006C2FBD" w:rsidP="006C2FBD">
            <w:pPr>
              <w:jc w:val="right"/>
              <w:rPr>
                <w:bCs/>
                <w:sz w:val="22"/>
                <w:szCs w:val="22"/>
              </w:rPr>
            </w:pPr>
            <w:bookmarkStart w:id="1" w:name="_GoBack"/>
            <w:bookmarkEnd w:id="1"/>
          </w:p>
        </w:tc>
        <w:tc>
          <w:tcPr>
            <w:tcW w:w="2232" w:type="dxa"/>
            <w:gridSpan w:val="2"/>
            <w:vAlign w:val="bottom"/>
          </w:tcPr>
          <w:p w:rsidR="006C2FBD" w:rsidRPr="00943392" w:rsidRDefault="006C2FBD" w:rsidP="006C2FBD">
            <w:pPr>
              <w:rPr>
                <w:bCs/>
                <w:sz w:val="22"/>
                <w:szCs w:val="22"/>
              </w:rPr>
            </w:pPr>
          </w:p>
        </w:tc>
      </w:tr>
      <w:tr w:rsidR="006C2FBD" w:rsidRPr="00943392" w:rsidTr="006C2FBD">
        <w:trPr>
          <w:trHeight w:val="367"/>
        </w:trPr>
        <w:tc>
          <w:tcPr>
            <w:tcW w:w="5387" w:type="dxa"/>
            <w:vAlign w:val="bottom"/>
          </w:tcPr>
          <w:p w:rsidR="006C2FBD" w:rsidRPr="00943392" w:rsidRDefault="006C2FBD" w:rsidP="005D29BF">
            <w:pPr>
              <w:ind w:right="-514"/>
              <w:rPr>
                <w:bCs/>
                <w:sz w:val="22"/>
                <w:szCs w:val="22"/>
              </w:rPr>
            </w:pPr>
            <w:r w:rsidRPr="00943392">
              <w:rPr>
                <w:bCs/>
                <w:sz w:val="22"/>
                <w:szCs w:val="22"/>
              </w:rPr>
              <w:t xml:space="preserve">Начальник </w:t>
            </w:r>
            <w:proofErr w:type="spellStart"/>
            <w:r w:rsidR="005D29BF">
              <w:rPr>
                <w:bCs/>
                <w:sz w:val="22"/>
                <w:szCs w:val="22"/>
              </w:rPr>
              <w:t>УТРиЦ</w:t>
            </w:r>
            <w:proofErr w:type="spellEnd"/>
            <w:r w:rsidRPr="00943392">
              <w:rPr>
                <w:bCs/>
                <w:sz w:val="22"/>
                <w:szCs w:val="22"/>
              </w:rPr>
              <w:t xml:space="preserve"> </w:t>
            </w:r>
            <w:r w:rsidRPr="00943392">
              <w:rPr>
                <w:sz w:val="22"/>
                <w:szCs w:val="22"/>
              </w:rPr>
              <w:t>филиала «Удмуртэнерго»</w:t>
            </w:r>
          </w:p>
        </w:tc>
        <w:tc>
          <w:tcPr>
            <w:tcW w:w="2693" w:type="dxa"/>
            <w:gridSpan w:val="2"/>
            <w:tcBorders>
              <w:bottom w:val="single" w:sz="4" w:space="0" w:color="auto"/>
            </w:tcBorders>
          </w:tcPr>
          <w:p w:rsidR="006C2FBD" w:rsidRPr="00943392" w:rsidRDefault="006C2FBD" w:rsidP="006C2FBD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2232" w:type="dxa"/>
            <w:gridSpan w:val="2"/>
            <w:vAlign w:val="bottom"/>
          </w:tcPr>
          <w:p w:rsidR="006C2FBD" w:rsidRPr="00943392" w:rsidRDefault="006C2FBD" w:rsidP="006C2FBD">
            <w:pPr>
              <w:rPr>
                <w:bCs/>
                <w:sz w:val="22"/>
                <w:szCs w:val="22"/>
              </w:rPr>
            </w:pPr>
            <w:r w:rsidRPr="00943392">
              <w:rPr>
                <w:sz w:val="22"/>
                <w:szCs w:val="22"/>
              </w:rPr>
              <w:t>П. М. Пермяков</w:t>
            </w:r>
          </w:p>
        </w:tc>
      </w:tr>
    </w:tbl>
    <w:p w:rsidR="005D29BF" w:rsidRDefault="005D29BF" w:rsidP="006C2FBD">
      <w:pPr>
        <w:rPr>
          <w:sz w:val="22"/>
          <w:szCs w:val="22"/>
        </w:rPr>
      </w:pPr>
    </w:p>
    <w:p w:rsidR="006C2FBD" w:rsidRPr="00943392" w:rsidRDefault="008D62C8" w:rsidP="006C2FBD">
      <w:pPr>
        <w:rPr>
          <w:sz w:val="22"/>
          <w:szCs w:val="22"/>
        </w:rPr>
      </w:pPr>
      <w:r>
        <w:rPr>
          <w:sz w:val="22"/>
          <w:szCs w:val="22"/>
        </w:rPr>
        <w:t>Малофеев</w:t>
      </w:r>
      <w:r w:rsidR="00660DBC">
        <w:rPr>
          <w:sz w:val="22"/>
          <w:szCs w:val="22"/>
        </w:rPr>
        <w:t xml:space="preserve"> </w:t>
      </w:r>
      <w:r>
        <w:rPr>
          <w:sz w:val="22"/>
          <w:szCs w:val="22"/>
        </w:rPr>
        <w:t>Е</w:t>
      </w:r>
      <w:r w:rsidR="00660DBC">
        <w:rPr>
          <w:sz w:val="22"/>
          <w:szCs w:val="22"/>
        </w:rPr>
        <w:t>.</w:t>
      </w:r>
      <w:r>
        <w:rPr>
          <w:sz w:val="22"/>
          <w:szCs w:val="22"/>
        </w:rPr>
        <w:t>В</w:t>
      </w:r>
      <w:r w:rsidR="006C2FBD" w:rsidRPr="00943392">
        <w:rPr>
          <w:sz w:val="22"/>
          <w:szCs w:val="22"/>
        </w:rPr>
        <w:t>.</w:t>
      </w:r>
    </w:p>
    <w:p w:rsidR="006C2FBD" w:rsidRPr="00943392" w:rsidRDefault="00F279D4" w:rsidP="006C2FBD">
      <w:pPr>
        <w:pStyle w:val="ConsPlusTitle"/>
        <w:rPr>
          <w:rFonts w:ascii="Times New Roman" w:hAnsi="Times New Roman" w:cs="Times New Roman"/>
          <w:b w:val="0"/>
        </w:rPr>
      </w:pPr>
      <w:r w:rsidRPr="00943392">
        <w:rPr>
          <w:rFonts w:ascii="Times New Roman" w:hAnsi="Times New Roman" w:cs="Times New Roman"/>
          <w:b w:val="0"/>
        </w:rPr>
        <w:t xml:space="preserve">т.: 93-78-32, доб. </w:t>
      </w:r>
      <w:r w:rsidR="008D62C8">
        <w:rPr>
          <w:rFonts w:ascii="Times New Roman" w:hAnsi="Times New Roman" w:cs="Times New Roman"/>
          <w:b w:val="0"/>
        </w:rPr>
        <w:t>248</w:t>
      </w:r>
    </w:p>
    <w:p w:rsidR="006C2FBD" w:rsidRPr="009A0DA4" w:rsidRDefault="006C2FBD" w:rsidP="006C2FBD">
      <w:pPr>
        <w:sectPr w:rsidR="006C2FBD" w:rsidRPr="009A0DA4" w:rsidSect="00595194">
          <w:headerReference w:type="even" r:id="rId9"/>
          <w:headerReference w:type="first" r:id="rId10"/>
          <w:footnotePr>
            <w:pos w:val="beneathText"/>
          </w:footnotePr>
          <w:pgSz w:w="12240" w:h="15840" w:code="1"/>
          <w:pgMar w:top="1134" w:right="851" w:bottom="1134" w:left="1701" w:header="709" w:footer="709" w:gutter="0"/>
          <w:cols w:space="708"/>
          <w:docGrid w:linePitch="360"/>
        </w:sectPr>
      </w:pPr>
    </w:p>
    <w:p w:rsidR="001339A5" w:rsidRDefault="00E51C8C" w:rsidP="007124CF">
      <w:pPr>
        <w:jc w:val="center"/>
        <w:rPr>
          <w:noProof/>
        </w:rPr>
      </w:pPr>
      <w:r>
        <w:object w:dxaOrig="16875" w:dyaOrig="117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86.2pt;height:477.7pt" o:ole="">
            <v:imagedata r:id="rId11" o:title=""/>
          </v:shape>
          <o:OLEObject Type="Embed" ProgID="Visio.Drawing.15" ShapeID="_x0000_i1025" DrawAspect="Content" ObjectID="_1840862642" r:id="rId12"/>
        </w:object>
      </w:r>
    </w:p>
    <w:p w:rsidR="001339A5" w:rsidRDefault="001339A5" w:rsidP="007124CF">
      <w:pPr>
        <w:jc w:val="center"/>
        <w:rPr>
          <w:noProof/>
        </w:rPr>
      </w:pPr>
    </w:p>
    <w:p w:rsidR="001339A5" w:rsidRDefault="001339A5" w:rsidP="007124CF">
      <w:pPr>
        <w:jc w:val="center"/>
        <w:rPr>
          <w:noProof/>
        </w:rPr>
      </w:pPr>
    </w:p>
    <w:p w:rsidR="007124CF" w:rsidRPr="007124CF" w:rsidRDefault="007124CF" w:rsidP="007124CF">
      <w:pPr>
        <w:jc w:val="center"/>
        <w:rPr>
          <w:bCs/>
          <w:noProof/>
          <w:sz w:val="23"/>
          <w:szCs w:val="23"/>
        </w:rPr>
      </w:pPr>
      <w:r w:rsidRPr="007124CF">
        <w:rPr>
          <w:noProof/>
        </w:rPr>
        <w:t xml:space="preserve"> </w:t>
      </w:r>
    </w:p>
    <w:p w:rsidR="00223F9C" w:rsidRDefault="00223F9C" w:rsidP="00223F9C">
      <w:r w:rsidRPr="00223F9C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6EF0FC0" wp14:editId="2C3C1A02">
                <wp:simplePos x="0" y="0"/>
                <wp:positionH relativeFrom="margin">
                  <wp:posOffset>4867275</wp:posOffset>
                </wp:positionH>
                <wp:positionV relativeFrom="paragraph">
                  <wp:posOffset>3571240</wp:posOffset>
                </wp:positionV>
                <wp:extent cx="485775" cy="246380"/>
                <wp:effectExtent l="0" t="0" r="28575" b="20320"/>
                <wp:wrapNone/>
                <wp:docPr id="18" name="Надпись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5775" cy="24638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6264" w:rsidRPr="002A223B" w:rsidRDefault="00076264" w:rsidP="00223F9C">
                            <w:pPr>
                              <w:shd w:val="clear" w:color="auto" w:fill="FFFFFF" w:themeFill="background1"/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b/>
                                <w:color w:val="FF0000"/>
                              </w:rPr>
                              <w:t>ГНБ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EF0FC0" id="_x0000_t202" coordsize="21600,21600" o:spt="202" path="m,l,21600r21600,l21600,xe">
                <v:stroke joinstyle="miter"/>
                <v:path gradientshapeok="t" o:connecttype="rect"/>
              </v:shapetype>
              <v:shape id="Надпись 18" o:spid="_x0000_s1026" type="#_x0000_t202" style="position:absolute;margin-left:383.25pt;margin-top:281.2pt;width:38.25pt;height:19.4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" filled="f" strokeweight=".5pt">
                <v:textbox>
                  <w:txbxContent>
                    <w:p w:rsidR="00076264" w:rsidRPr="002A223B" w:rsidRDefault="00076264" w:rsidP="00223F9C">
                      <w:pPr>
                        <w:shd w:val="clear" w:color="auto" w:fill="FFFFFF" w:themeFill="background1"/>
                        <w:rPr>
                          <w:b/>
                          <w:color w:val="FF0000"/>
                        </w:rPr>
                      </w:pPr>
                      <w:r>
                        <w:rPr>
                          <w:b/>
                          <w:color w:val="FF0000"/>
                        </w:rPr>
                        <w:t>ГНБ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23F9C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7CDEE88" wp14:editId="6244D848">
                <wp:simplePos x="0" y="0"/>
                <wp:positionH relativeFrom="column">
                  <wp:posOffset>5147945</wp:posOffset>
                </wp:positionH>
                <wp:positionV relativeFrom="paragraph">
                  <wp:posOffset>3794125</wp:posOffset>
                </wp:positionV>
                <wp:extent cx="159385" cy="309880"/>
                <wp:effectExtent l="0" t="0" r="69215" b="52070"/>
                <wp:wrapNone/>
                <wp:docPr id="17" name="Прямая со стрелкой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9385" cy="30988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8392FF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7" o:spid="_x0000_s1026" type="#_x0000_t32" style="position:absolute;margin-left:405.35pt;margin-top:298.75pt;width:12.55pt;height:24.4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" strokecolor="red" strokeweight="1.5pt">
                <v:stroke endarrow="block"/>
              </v:shape>
            </w:pict>
          </mc:Fallback>
        </mc:AlternateContent>
      </w:r>
      <w:r w:rsidRPr="00223F9C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ED7949F" wp14:editId="3F6D8682">
                <wp:simplePos x="0" y="0"/>
                <wp:positionH relativeFrom="column">
                  <wp:posOffset>5092700</wp:posOffset>
                </wp:positionH>
                <wp:positionV relativeFrom="paragraph">
                  <wp:posOffset>3794125</wp:posOffset>
                </wp:positionV>
                <wp:extent cx="55383" cy="373711"/>
                <wp:effectExtent l="19050" t="0" r="78105" b="64770"/>
                <wp:wrapNone/>
                <wp:docPr id="16" name="Прямая со стрелкой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383" cy="373711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3DBEEF" id="Прямая со стрелкой 16" o:spid="_x0000_s1026" type="#_x0000_t32" style="position:absolute;margin-left:401pt;margin-top:298.75pt;width:4.35pt;height:29.4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" strokecolor="red" strokeweight="1.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E8E5499" wp14:editId="155052EB">
                <wp:simplePos x="0" y="0"/>
                <wp:positionH relativeFrom="margin">
                  <wp:posOffset>4954904</wp:posOffset>
                </wp:positionH>
                <wp:positionV relativeFrom="paragraph">
                  <wp:posOffset>803910</wp:posOffset>
                </wp:positionV>
                <wp:extent cx="485775" cy="246380"/>
                <wp:effectExtent l="0" t="0" r="28575" b="20320"/>
                <wp:wrapNone/>
                <wp:docPr id="13" name="Надпись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5775" cy="24638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6264" w:rsidRPr="002A223B" w:rsidRDefault="00076264" w:rsidP="00223F9C">
                            <w:pPr>
                              <w:shd w:val="clear" w:color="auto" w:fill="FFFFFF" w:themeFill="background1"/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b/>
                                <w:color w:val="FF0000"/>
                              </w:rPr>
                              <w:t>ГНБ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8E5499" id="Надпись 13" o:spid="_x0000_s1027" type="#_x0000_t202" style="position:absolute;margin-left:390.15pt;margin-top:63.3pt;width:38.25pt;height:19.4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" filled="f" strokeweight=".5pt">
                <v:textbox>
                  <w:txbxContent>
                    <w:p w:rsidR="00076264" w:rsidRPr="002A223B" w:rsidRDefault="00076264" w:rsidP="00223F9C">
                      <w:pPr>
                        <w:shd w:val="clear" w:color="auto" w:fill="FFFFFF" w:themeFill="background1"/>
                        <w:rPr>
                          <w:b/>
                          <w:color w:val="FF0000"/>
                        </w:rPr>
                      </w:pPr>
                      <w:r>
                        <w:rPr>
                          <w:b/>
                          <w:color w:val="FF0000"/>
                        </w:rPr>
                        <w:t>ГНБ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7F810AE" wp14:editId="72A4BC39">
                <wp:simplePos x="0" y="0"/>
                <wp:positionH relativeFrom="column">
                  <wp:posOffset>2935604</wp:posOffset>
                </wp:positionH>
                <wp:positionV relativeFrom="paragraph">
                  <wp:posOffset>2499360</wp:posOffset>
                </wp:positionV>
                <wp:extent cx="847725" cy="1019175"/>
                <wp:effectExtent l="38100" t="0" r="28575" b="47625"/>
                <wp:wrapNone/>
                <wp:docPr id="2" name="Прямая со стрелко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47725" cy="101917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036174" id="Прямая со стрелкой 2" o:spid="_x0000_s1026" type="#_x0000_t32" style="position:absolute;margin-left:231.15pt;margin-top:196.8pt;width:66.75pt;height:80.25pt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" strokecolor="red" strokeweight="1.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4D5CED1" wp14:editId="096C085D">
                <wp:simplePos x="0" y="0"/>
                <wp:positionH relativeFrom="column">
                  <wp:posOffset>4182744</wp:posOffset>
                </wp:positionH>
                <wp:positionV relativeFrom="paragraph">
                  <wp:posOffset>1432559</wp:posOffset>
                </wp:positionV>
                <wp:extent cx="1067435" cy="752475"/>
                <wp:effectExtent l="0" t="38100" r="56515" b="28575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67435" cy="75247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6E148E" id="Прямая со стрелкой 3" o:spid="_x0000_s1026" type="#_x0000_t32" style="position:absolute;margin-left:329.35pt;margin-top:112.8pt;width:84.05pt;height:59.25pt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" strokecolor="red" strokeweight="1.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089827F" wp14:editId="06600A26">
                <wp:simplePos x="0" y="0"/>
                <wp:positionH relativeFrom="column">
                  <wp:posOffset>2446655</wp:posOffset>
                </wp:positionH>
                <wp:positionV relativeFrom="paragraph">
                  <wp:posOffset>2194560</wp:posOffset>
                </wp:positionV>
                <wp:extent cx="1733384" cy="246490"/>
                <wp:effectExtent l="0" t="0" r="19685" b="20320"/>
                <wp:wrapNone/>
                <wp:docPr id="10" name="Надпись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384" cy="24649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6264" w:rsidRPr="002A223B" w:rsidRDefault="00076264" w:rsidP="00223F9C">
                            <w:pPr>
                              <w:shd w:val="clear" w:color="auto" w:fill="FFFFFF" w:themeFill="background1"/>
                              <w:rPr>
                                <w:b/>
                                <w:color w:val="FF0000"/>
                              </w:rPr>
                            </w:pPr>
                            <w:r w:rsidRPr="002A223B">
                              <w:rPr>
                                <w:b/>
                                <w:color w:val="FF0000"/>
                              </w:rPr>
                              <w:t xml:space="preserve">Кабельная линия КЛ-6 </w:t>
                            </w:r>
                            <w:proofErr w:type="spellStart"/>
                            <w:r w:rsidRPr="002A223B">
                              <w:rPr>
                                <w:b/>
                                <w:color w:val="FF0000"/>
                              </w:rPr>
                              <w:t>кВ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89827F" id="Надпись 10" o:spid="_x0000_s1028" type="#_x0000_t202" style="position:absolute;margin-left:192.65pt;margin-top:172.8pt;width:136.5pt;height:19.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" filled="f" strokeweight=".5pt">
                <v:textbox>
                  <w:txbxContent>
                    <w:p w:rsidR="00076264" w:rsidRPr="002A223B" w:rsidRDefault="00076264" w:rsidP="00223F9C">
                      <w:pPr>
                        <w:shd w:val="clear" w:color="auto" w:fill="FFFFFF" w:themeFill="background1"/>
                        <w:rPr>
                          <w:b/>
                          <w:color w:val="FF0000"/>
                        </w:rPr>
                      </w:pPr>
                      <w:r w:rsidRPr="002A223B">
                        <w:rPr>
                          <w:b/>
                          <w:color w:val="FF0000"/>
                        </w:rPr>
                        <w:t>Кабельная линия КЛ-6 кВ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D71F646" wp14:editId="0801A430">
                <wp:simplePos x="0" y="0"/>
                <wp:positionH relativeFrom="column">
                  <wp:posOffset>4716780</wp:posOffset>
                </wp:positionH>
                <wp:positionV relativeFrom="paragraph">
                  <wp:posOffset>432435</wp:posOffset>
                </wp:positionV>
                <wp:extent cx="1733384" cy="246490"/>
                <wp:effectExtent l="0" t="0" r="19685" b="20320"/>
                <wp:wrapNone/>
                <wp:docPr id="15" name="Надпись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384" cy="24649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6264" w:rsidRPr="002A223B" w:rsidRDefault="00076264" w:rsidP="00223F9C">
                            <w:pPr>
                              <w:shd w:val="clear" w:color="auto" w:fill="FFFFFF" w:themeFill="background1"/>
                              <w:rPr>
                                <w:b/>
                                <w:color w:val="FF0000"/>
                              </w:rPr>
                            </w:pPr>
                            <w:r w:rsidRPr="002A223B">
                              <w:rPr>
                                <w:b/>
                                <w:color w:val="FF0000"/>
                              </w:rPr>
                              <w:t xml:space="preserve">Кабельная линия КЛ-6 </w:t>
                            </w:r>
                            <w:proofErr w:type="spellStart"/>
                            <w:r w:rsidRPr="002A223B">
                              <w:rPr>
                                <w:b/>
                                <w:color w:val="FF0000"/>
                              </w:rPr>
                              <w:t>кВ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71F646" id="Надпись 15" o:spid="_x0000_s1029" type="#_x0000_t202" style="position:absolute;margin-left:371.4pt;margin-top:34.05pt;width:136.5pt;height:19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" filled="f" strokeweight=".5pt">
                <v:textbox>
                  <w:txbxContent>
                    <w:p w:rsidR="00076264" w:rsidRPr="002A223B" w:rsidRDefault="00076264" w:rsidP="00223F9C">
                      <w:pPr>
                        <w:shd w:val="clear" w:color="auto" w:fill="FFFFFF" w:themeFill="background1"/>
                        <w:rPr>
                          <w:b/>
                          <w:color w:val="FF0000"/>
                        </w:rPr>
                      </w:pPr>
                      <w:r w:rsidRPr="002A223B">
                        <w:rPr>
                          <w:b/>
                          <w:color w:val="FF0000"/>
                        </w:rPr>
                        <w:t>Кабельная линия КЛ-6 кВ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5C72293" wp14:editId="53864308">
                <wp:simplePos x="0" y="0"/>
                <wp:positionH relativeFrom="column">
                  <wp:posOffset>5593246</wp:posOffset>
                </wp:positionH>
                <wp:positionV relativeFrom="paragraph">
                  <wp:posOffset>621443</wp:posOffset>
                </wp:positionV>
                <wp:extent cx="635690" cy="429371"/>
                <wp:effectExtent l="0" t="0" r="69215" b="66040"/>
                <wp:wrapNone/>
                <wp:docPr id="9" name="Прямая со стрелкой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690" cy="429371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37CA4" id="Прямая со стрелкой 9" o:spid="_x0000_s1026" type="#_x0000_t32" style="position:absolute;margin-left:440.4pt;margin-top:48.95pt;width:50.05pt;height:33.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" strokecolor="red" strokeweight="1.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0C67DBE" wp14:editId="39D2DB2F">
                <wp:simplePos x="0" y="0"/>
                <wp:positionH relativeFrom="column">
                  <wp:posOffset>5441812</wp:posOffset>
                </wp:positionH>
                <wp:positionV relativeFrom="paragraph">
                  <wp:posOffset>629395</wp:posOffset>
                </wp:positionV>
                <wp:extent cx="87823" cy="691764"/>
                <wp:effectExtent l="57150" t="0" r="26670" b="51435"/>
                <wp:wrapNone/>
                <wp:docPr id="8" name="Прямая со стрелко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7823" cy="691764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F07F2C" id="Прямая со стрелкой 8" o:spid="_x0000_s1026" type="#_x0000_t32" style="position:absolute;margin-left:428.5pt;margin-top:49.55pt;width:6.9pt;height:54.45pt;flip:x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" strokecolor="red" strokeweight="1.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92F68E6" wp14:editId="5AD81CB0">
                <wp:simplePos x="0" y="0"/>
                <wp:positionH relativeFrom="column">
                  <wp:posOffset>5235022</wp:posOffset>
                </wp:positionH>
                <wp:positionV relativeFrom="paragraph">
                  <wp:posOffset>1026961</wp:posOffset>
                </wp:positionV>
                <wp:extent cx="159385" cy="310101"/>
                <wp:effectExtent l="0" t="0" r="69215" b="52070"/>
                <wp:wrapNone/>
                <wp:docPr id="7" name="Прямая со стрелкой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9385" cy="310101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16759D" id="Прямая со стрелкой 7" o:spid="_x0000_s1026" type="#_x0000_t32" style="position:absolute;margin-left:412.2pt;margin-top:80.85pt;width:12.55pt;height:24.4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" strokecolor="red" strokeweight="1.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FD183AD" wp14:editId="13B5415E">
                <wp:simplePos x="0" y="0"/>
                <wp:positionH relativeFrom="column">
                  <wp:posOffset>5179777</wp:posOffset>
                </wp:positionH>
                <wp:positionV relativeFrom="paragraph">
                  <wp:posOffset>1026961</wp:posOffset>
                </wp:positionV>
                <wp:extent cx="55383" cy="373711"/>
                <wp:effectExtent l="19050" t="0" r="78105" b="64770"/>
                <wp:wrapNone/>
                <wp:docPr id="6" name="Прямая со стрелко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383" cy="373711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81F18E" id="Прямая со стрелкой 6" o:spid="_x0000_s1026" type="#_x0000_t32" style="position:absolute;margin-left:407.85pt;margin-top:80.85pt;width:4.35pt;height:29.4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" strokecolor="red" strokeweight="1.5pt">
                <v:stroke endarrow="block"/>
              </v:shape>
            </w:pict>
          </mc:Fallback>
        </mc:AlternateContent>
      </w:r>
      <w:r w:rsidRPr="002A223B">
        <w:rPr>
          <w:noProof/>
        </w:rPr>
        <w:drawing>
          <wp:inline distT="0" distB="0" distL="0" distR="0" wp14:anchorId="28FD262F" wp14:editId="12AEA940">
            <wp:extent cx="9526294" cy="574225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563149" cy="5764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F9C" w:rsidRDefault="00223F9C" w:rsidP="00223F9C"/>
    <w:p w:rsidR="007124CF" w:rsidRDefault="007124CF" w:rsidP="007124CF">
      <w:pPr>
        <w:jc w:val="center"/>
      </w:pPr>
    </w:p>
    <w:p w:rsidR="001339A5" w:rsidRDefault="001339A5" w:rsidP="007124CF">
      <w:pPr>
        <w:jc w:val="center"/>
        <w:sectPr w:rsidR="001339A5" w:rsidSect="00F32A91">
          <w:pgSz w:w="15840" w:h="12240" w:orient="landscape" w:code="1"/>
          <w:pgMar w:top="1134" w:right="425" w:bottom="567" w:left="567" w:header="720" w:footer="720" w:gutter="0"/>
          <w:cols w:space="720"/>
          <w:titlePg/>
          <w:docGrid w:linePitch="272"/>
        </w:sectPr>
      </w:pPr>
    </w:p>
    <w:p w:rsidR="00C72316" w:rsidRPr="007124CF" w:rsidRDefault="001339A5" w:rsidP="007124CF">
      <w:pPr>
        <w:jc w:val="center"/>
        <w:rPr>
          <w:bCs/>
          <w:sz w:val="23"/>
          <w:szCs w:val="23"/>
        </w:rPr>
      </w:pPr>
      <w:r>
        <w:object w:dxaOrig="10845" w:dyaOrig="16261">
          <v:shape id="_x0000_i1026" type="#_x0000_t75" style="width:469.55pt;height:702.45pt" o:ole="">
            <v:imagedata r:id="rId14" o:title=""/>
          </v:shape>
          <o:OLEObject Type="Embed" ProgID="Visio.Drawing.15" ShapeID="_x0000_i1026" DrawAspect="Content" ObjectID="_1840862643" r:id="rId15"/>
        </w:object>
      </w:r>
    </w:p>
    <w:p w:rsidR="007124CF" w:rsidRPr="007124CF" w:rsidRDefault="007124CF" w:rsidP="007124CF">
      <w:pPr>
        <w:jc w:val="center"/>
        <w:rPr>
          <w:bCs/>
          <w:sz w:val="23"/>
          <w:szCs w:val="23"/>
        </w:rPr>
        <w:sectPr w:rsidR="007124CF" w:rsidRPr="007124CF" w:rsidSect="001339A5">
          <w:pgSz w:w="12240" w:h="15840" w:code="1"/>
          <w:pgMar w:top="425" w:right="567" w:bottom="567" w:left="1134" w:header="720" w:footer="720" w:gutter="0"/>
          <w:cols w:space="720"/>
          <w:titlePg/>
          <w:docGrid w:linePitch="272"/>
        </w:sectPr>
      </w:pPr>
    </w:p>
    <w:p w:rsidR="007124CF" w:rsidRPr="007124CF" w:rsidRDefault="007124CF" w:rsidP="007124CF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  <w:r w:rsidRPr="007124CF">
        <w:rPr>
          <w:sz w:val="24"/>
          <w:szCs w:val="24"/>
          <w:lang w:eastAsia="ar-SA"/>
        </w:rPr>
        <w:lastRenderedPageBreak/>
        <w:t xml:space="preserve">Приложение В </w:t>
      </w:r>
    </w:p>
    <w:p w:rsidR="007124CF" w:rsidRPr="007124CF" w:rsidRDefault="007124CF" w:rsidP="007124CF">
      <w:pPr>
        <w:suppressAutoHyphens/>
        <w:jc w:val="right"/>
        <w:rPr>
          <w:sz w:val="24"/>
          <w:szCs w:val="24"/>
          <w:lang w:eastAsia="ar-SA"/>
        </w:rPr>
      </w:pPr>
      <w:r w:rsidRPr="007124CF">
        <w:rPr>
          <w:sz w:val="24"/>
          <w:szCs w:val="24"/>
          <w:lang w:eastAsia="ar-SA"/>
        </w:rPr>
        <w:t>Примеры оформления объектов электросетевого хозяйства</w:t>
      </w:r>
    </w:p>
    <w:p w:rsidR="007124CF" w:rsidRPr="007124CF" w:rsidRDefault="007124CF" w:rsidP="007124CF">
      <w:pPr>
        <w:suppressAutoHyphens/>
        <w:jc w:val="right"/>
        <w:rPr>
          <w:sz w:val="24"/>
          <w:szCs w:val="24"/>
          <w:lang w:eastAsia="ar-SA"/>
        </w:rPr>
      </w:pPr>
    </w:p>
    <w:p w:rsidR="007124CF" w:rsidRPr="007124CF" w:rsidRDefault="007124CF" w:rsidP="003101F7">
      <w:pPr>
        <w:numPr>
          <w:ilvl w:val="0"/>
          <w:numId w:val="24"/>
        </w:numPr>
        <w:suppressAutoHyphens/>
        <w:spacing w:after="200"/>
        <w:ind w:left="0" w:firstLine="0"/>
        <w:contextualSpacing/>
        <w:jc w:val="both"/>
        <w:rPr>
          <w:sz w:val="24"/>
          <w:szCs w:val="24"/>
          <w:lang w:eastAsia="ar-SA"/>
        </w:rPr>
      </w:pPr>
      <w:r w:rsidRPr="007124CF">
        <w:rPr>
          <w:noProof/>
        </w:rPr>
        <w:drawing>
          <wp:anchor distT="0" distB="0" distL="114300" distR="114300" simplePos="0" relativeHeight="251665408" behindDoc="0" locked="0" layoutInCell="1" allowOverlap="1" wp14:anchorId="7B2D4B35" wp14:editId="13AB1E54">
            <wp:simplePos x="0" y="0"/>
            <wp:positionH relativeFrom="column">
              <wp:posOffset>265430</wp:posOffset>
            </wp:positionH>
            <wp:positionV relativeFrom="paragraph">
              <wp:posOffset>257175</wp:posOffset>
            </wp:positionV>
            <wp:extent cx="3279775" cy="1294130"/>
            <wp:effectExtent l="0" t="0" r="0" b="1270"/>
            <wp:wrapTopAndBottom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77" t="17349" r="21584" b="436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775" cy="1294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24CF">
        <w:rPr>
          <w:sz w:val="24"/>
          <w:szCs w:val="24"/>
          <w:lang w:eastAsia="ar-SA"/>
        </w:rPr>
        <w:t xml:space="preserve">При оформлении объектов применяются пропорции фирменного блока и два стандартных цвета </w:t>
      </w:r>
    </w:p>
    <w:p w:rsidR="007124CF" w:rsidRPr="007124CF" w:rsidRDefault="007124CF" w:rsidP="007124CF">
      <w:pPr>
        <w:suppressAutoHyphens/>
        <w:ind w:left="360"/>
        <w:jc w:val="center"/>
        <w:rPr>
          <w:noProof/>
          <w:sz w:val="24"/>
          <w:szCs w:val="24"/>
          <w:lang w:eastAsia="ar-SA"/>
        </w:rPr>
      </w:pPr>
      <w:r w:rsidRPr="007124CF">
        <w:rPr>
          <w:noProof/>
        </w:rPr>
        <w:drawing>
          <wp:anchor distT="0" distB="0" distL="114300" distR="114300" simplePos="0" relativeHeight="251667456" behindDoc="0" locked="0" layoutInCell="1" allowOverlap="1" wp14:anchorId="26B7298D" wp14:editId="5BC1C011">
            <wp:simplePos x="0" y="0"/>
            <wp:positionH relativeFrom="column">
              <wp:posOffset>3984592</wp:posOffset>
            </wp:positionH>
            <wp:positionV relativeFrom="paragraph">
              <wp:posOffset>295398</wp:posOffset>
            </wp:positionV>
            <wp:extent cx="1042670" cy="1198880"/>
            <wp:effectExtent l="0" t="0" r="5080" b="1270"/>
            <wp:wrapTopAndBottom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08" t="45313" r="50986" b="114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670" cy="1198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24CF">
        <w:rPr>
          <w:noProof/>
        </w:rPr>
        <w:drawing>
          <wp:anchor distT="0" distB="0" distL="114300" distR="114300" simplePos="0" relativeHeight="251666432" behindDoc="0" locked="0" layoutInCell="1" allowOverlap="1" wp14:anchorId="32F22EB5" wp14:editId="0FF6AA20">
            <wp:simplePos x="0" y="0"/>
            <wp:positionH relativeFrom="column">
              <wp:posOffset>5030462</wp:posOffset>
            </wp:positionH>
            <wp:positionV relativeFrom="paragraph">
              <wp:posOffset>295654</wp:posOffset>
            </wp:positionV>
            <wp:extent cx="1080135" cy="1191260"/>
            <wp:effectExtent l="0" t="0" r="5715" b="8890"/>
            <wp:wrapTopAndBottom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14" t="45313" r="26178" b="114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135" cy="1191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24CF" w:rsidRPr="007124CF" w:rsidRDefault="007124CF" w:rsidP="003101F7">
      <w:pPr>
        <w:numPr>
          <w:ilvl w:val="0"/>
          <w:numId w:val="24"/>
        </w:numPr>
        <w:suppressAutoHyphens/>
        <w:spacing w:after="200"/>
        <w:contextualSpacing/>
        <w:jc w:val="both"/>
        <w:rPr>
          <w:noProof/>
          <w:sz w:val="24"/>
          <w:szCs w:val="24"/>
          <w:lang w:eastAsia="ar-SA"/>
        </w:rPr>
      </w:pPr>
      <w:r w:rsidRPr="007124CF">
        <w:rPr>
          <w:noProof/>
        </w:rPr>
        <w:drawing>
          <wp:anchor distT="0" distB="0" distL="114300" distR="114300" simplePos="0" relativeHeight="251668480" behindDoc="0" locked="0" layoutInCell="1" allowOverlap="1" wp14:anchorId="04E95556" wp14:editId="067B7134">
            <wp:simplePos x="0" y="0"/>
            <wp:positionH relativeFrom="column">
              <wp:posOffset>3056255</wp:posOffset>
            </wp:positionH>
            <wp:positionV relativeFrom="paragraph">
              <wp:posOffset>251460</wp:posOffset>
            </wp:positionV>
            <wp:extent cx="3457575" cy="1163320"/>
            <wp:effectExtent l="0" t="0" r="9525" b="0"/>
            <wp:wrapTopAndBottom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42" t="59988" r="27188" b="134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1163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24CF">
        <w:rPr>
          <w:noProof/>
        </w:rPr>
        <w:drawing>
          <wp:anchor distT="0" distB="0" distL="114300" distR="114300" simplePos="0" relativeHeight="251669504" behindDoc="0" locked="0" layoutInCell="1" allowOverlap="1" wp14:anchorId="48B28AC4" wp14:editId="048267DC">
            <wp:simplePos x="0" y="0"/>
            <wp:positionH relativeFrom="column">
              <wp:posOffset>407670</wp:posOffset>
            </wp:positionH>
            <wp:positionV relativeFrom="paragraph">
              <wp:posOffset>334645</wp:posOffset>
            </wp:positionV>
            <wp:extent cx="2647950" cy="1340485"/>
            <wp:effectExtent l="0" t="0" r="0" b="0"/>
            <wp:wrapTopAndBottom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42" t="16533" r="27185" b="43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340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24CF">
        <w:rPr>
          <w:noProof/>
          <w:sz w:val="24"/>
          <w:szCs w:val="24"/>
          <w:lang w:eastAsia="ar-SA"/>
        </w:rPr>
        <w:t>Оформление ТП 6-10/0,4 кВ</w:t>
      </w:r>
    </w:p>
    <w:p w:rsidR="007124CF" w:rsidRPr="007124CF" w:rsidRDefault="007124CF" w:rsidP="007124CF">
      <w:pPr>
        <w:ind w:left="708"/>
        <w:rPr>
          <w:noProof/>
          <w:sz w:val="24"/>
          <w:szCs w:val="24"/>
          <w:lang w:eastAsia="ar-SA"/>
        </w:rPr>
      </w:pPr>
    </w:p>
    <w:p w:rsidR="007124CF" w:rsidRPr="007124CF" w:rsidRDefault="007124CF" w:rsidP="007124CF">
      <w:pPr>
        <w:suppressAutoHyphens/>
        <w:spacing w:after="200"/>
        <w:contextualSpacing/>
        <w:jc w:val="both"/>
        <w:rPr>
          <w:noProof/>
          <w:sz w:val="24"/>
          <w:szCs w:val="24"/>
          <w:lang w:eastAsia="ar-SA"/>
        </w:rPr>
      </w:pPr>
    </w:p>
    <w:p w:rsidR="007124CF" w:rsidRPr="007124CF" w:rsidRDefault="007124CF" w:rsidP="007124CF">
      <w:pPr>
        <w:keepNext/>
        <w:tabs>
          <w:tab w:val="left" w:pos="0"/>
        </w:tabs>
        <w:suppressAutoHyphens/>
        <w:ind w:left="709"/>
        <w:jc w:val="both"/>
        <w:outlineLvl w:val="0"/>
        <w:rPr>
          <w:bCs/>
          <w:sz w:val="24"/>
          <w:szCs w:val="24"/>
          <w:lang w:eastAsia="ar-SA"/>
        </w:rPr>
      </w:pPr>
      <w:r w:rsidRPr="007124CF">
        <w:rPr>
          <w:bCs/>
          <w:sz w:val="24"/>
          <w:szCs w:val="24"/>
          <w:lang w:eastAsia="ar-SA"/>
        </w:rPr>
        <w:t>КТП шкафного типа/МТП/СТП/СП:</w:t>
      </w:r>
    </w:p>
    <w:p w:rsidR="007124CF" w:rsidRPr="007124CF" w:rsidRDefault="007124CF" w:rsidP="007124CF">
      <w:pPr>
        <w:suppressAutoHyphens/>
        <w:ind w:firstLine="709"/>
        <w:rPr>
          <w:sz w:val="24"/>
          <w:szCs w:val="24"/>
          <w:lang w:eastAsia="ar-SA"/>
        </w:rPr>
      </w:pPr>
      <w:r w:rsidRPr="007124CF">
        <w:rPr>
          <w:sz w:val="24"/>
          <w:szCs w:val="24"/>
          <w:lang w:eastAsia="ar-SA"/>
        </w:rPr>
        <w:t>Металлические корпуса и прочие элементы конструкции полностью окрашиваются в серый цвет. Несущие элементы конструкции – стойки, приставки, ж/б блоки не окрашиваются.</w:t>
      </w:r>
    </w:p>
    <w:p w:rsidR="007124CF" w:rsidRPr="007124CF" w:rsidRDefault="007124CF" w:rsidP="007124CF">
      <w:pPr>
        <w:suppressAutoHyphens/>
        <w:rPr>
          <w:b/>
          <w:color w:val="FF0000"/>
          <w:lang w:eastAsia="ar-SA"/>
        </w:rPr>
      </w:pPr>
      <w:r w:rsidRPr="007124CF">
        <w:rPr>
          <w:b/>
          <w:noProof/>
          <w:color w:val="FF0000"/>
          <w:sz w:val="26"/>
          <w:szCs w:val="26"/>
        </w:rPr>
        <w:drawing>
          <wp:inline distT="0" distB="0" distL="0" distR="0" wp14:anchorId="19D7108E" wp14:editId="6AA2E2D0">
            <wp:extent cx="4293870" cy="225044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870" cy="225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4CF" w:rsidRPr="007124CF" w:rsidRDefault="007124CF" w:rsidP="007124CF">
      <w:pPr>
        <w:suppressAutoHyphens/>
        <w:jc w:val="center"/>
        <w:rPr>
          <w:sz w:val="24"/>
          <w:szCs w:val="24"/>
          <w:lang w:eastAsia="ar-SA"/>
        </w:rPr>
      </w:pPr>
    </w:p>
    <w:p w:rsidR="007124CF" w:rsidRPr="007124CF" w:rsidRDefault="007124CF" w:rsidP="007124CF">
      <w:pPr>
        <w:suppressAutoHyphens/>
        <w:jc w:val="center"/>
        <w:rPr>
          <w:sz w:val="24"/>
          <w:szCs w:val="24"/>
          <w:lang w:eastAsia="ar-SA"/>
        </w:rPr>
      </w:pPr>
    </w:p>
    <w:tbl>
      <w:tblPr>
        <w:tblW w:w="11057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3"/>
        <w:gridCol w:w="425"/>
        <w:gridCol w:w="6379"/>
      </w:tblGrid>
      <w:tr w:rsidR="007124CF" w:rsidRPr="00D67D34" w:rsidTr="0048701C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24CF" w:rsidRPr="007124CF" w:rsidRDefault="007124CF" w:rsidP="007124CF">
            <w:pPr>
              <w:suppressAutoHyphens/>
              <w:spacing w:line="256" w:lineRule="auto"/>
              <w:jc w:val="center"/>
              <w:rPr>
                <w:sz w:val="24"/>
                <w:szCs w:val="24"/>
                <w:lang w:eastAsia="ar-SA"/>
              </w:rPr>
            </w:pPr>
            <w:r w:rsidRPr="007124CF">
              <w:rPr>
                <w:b/>
                <w:noProof/>
                <w:color w:val="FF0000"/>
                <w:sz w:val="26"/>
                <w:szCs w:val="26"/>
              </w:rPr>
              <w:br w:type="page"/>
            </w:r>
            <w:r w:rsidRPr="007124CF">
              <w:rPr>
                <w:sz w:val="24"/>
                <w:szCs w:val="24"/>
                <w:lang w:eastAsia="ar-SA"/>
              </w:rPr>
              <w:br w:type="page"/>
              <w:t>Пример информационного плаката для ТП/РП</w:t>
            </w:r>
          </w:p>
          <w:p w:rsidR="007124CF" w:rsidRPr="007124CF" w:rsidRDefault="007124CF" w:rsidP="007124CF">
            <w:pPr>
              <w:suppressAutoHyphens/>
              <w:spacing w:line="256" w:lineRule="auto"/>
              <w:jc w:val="center"/>
              <w:rPr>
                <w:sz w:val="24"/>
                <w:szCs w:val="24"/>
                <w:lang w:eastAsia="ar-SA"/>
              </w:rPr>
            </w:pPr>
            <w:r w:rsidRPr="007124CF">
              <w:rPr>
                <w:lang w:eastAsia="en-US"/>
              </w:rPr>
              <w:object w:dxaOrig="4035" w:dyaOrig="3030">
                <v:shape id="_x0000_i1027" type="#_x0000_t75" style="width:201.6pt;height:150.9pt" o:ole="">
                  <v:imagedata r:id="rId21" o:title=""/>
                </v:shape>
                <o:OLEObject Type="Embed" ProgID="PBrush" ShapeID="_x0000_i1027" DrawAspect="Content" ObjectID="_1840862644" r:id="rId22"/>
              </w:object>
            </w:r>
          </w:p>
        </w:tc>
        <w:tc>
          <w:tcPr>
            <w:tcW w:w="680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24CF" w:rsidRPr="007124CF" w:rsidRDefault="007124CF" w:rsidP="007124CF">
            <w:pPr>
              <w:suppressAutoHyphens/>
              <w:spacing w:line="256" w:lineRule="auto"/>
              <w:rPr>
                <w:sz w:val="24"/>
                <w:lang w:eastAsia="ar-SA"/>
              </w:rPr>
            </w:pPr>
            <w:r w:rsidRPr="007124CF">
              <w:rPr>
                <w:sz w:val="24"/>
                <w:lang w:eastAsia="ar-SA"/>
              </w:rPr>
              <w:lastRenderedPageBreak/>
              <w:t xml:space="preserve">На внешней стороне дверей ТП, РП, СП должен быть установлен информационный плакат, на котором нанесена </w:t>
            </w:r>
            <w:r w:rsidRPr="007124CF">
              <w:rPr>
                <w:sz w:val="24"/>
                <w:lang w:eastAsia="ar-SA"/>
              </w:rPr>
              <w:lastRenderedPageBreak/>
              <w:t>информация, определяющая данную электроустановку. Информационный плакат устанавливается на объект в одном экземпляре.</w:t>
            </w:r>
          </w:p>
          <w:p w:rsidR="007124CF" w:rsidRPr="007124CF" w:rsidRDefault="007124CF" w:rsidP="007124CF">
            <w:pPr>
              <w:suppressAutoHyphens/>
              <w:spacing w:line="256" w:lineRule="auto"/>
              <w:rPr>
                <w:sz w:val="24"/>
                <w:lang w:eastAsia="ar-SA"/>
              </w:rPr>
            </w:pPr>
            <w:r w:rsidRPr="007124CF">
              <w:rPr>
                <w:sz w:val="24"/>
                <w:lang w:eastAsia="ar-SA"/>
              </w:rPr>
              <w:t>Информационный плакат должен содержать:</w:t>
            </w:r>
          </w:p>
          <w:p w:rsidR="007124CF" w:rsidRPr="007124CF" w:rsidRDefault="007124CF" w:rsidP="007124CF">
            <w:pPr>
              <w:numPr>
                <w:ilvl w:val="0"/>
                <w:numId w:val="5"/>
              </w:numPr>
              <w:suppressAutoHyphens/>
              <w:spacing w:line="256" w:lineRule="auto"/>
              <w:ind w:hanging="1254"/>
              <w:rPr>
                <w:sz w:val="24"/>
                <w:lang w:eastAsia="ar-SA"/>
              </w:rPr>
            </w:pPr>
            <w:r w:rsidRPr="007124CF">
              <w:rPr>
                <w:sz w:val="24"/>
                <w:lang w:eastAsia="ar-SA"/>
              </w:rPr>
              <w:t>региональный бренд Общества;</w:t>
            </w:r>
          </w:p>
          <w:p w:rsidR="007124CF" w:rsidRPr="007124CF" w:rsidRDefault="007124CF" w:rsidP="007124CF">
            <w:pPr>
              <w:numPr>
                <w:ilvl w:val="0"/>
                <w:numId w:val="5"/>
              </w:numPr>
              <w:suppressAutoHyphens/>
              <w:spacing w:line="256" w:lineRule="auto"/>
              <w:ind w:hanging="1254"/>
              <w:rPr>
                <w:sz w:val="24"/>
                <w:lang w:eastAsia="ar-SA"/>
              </w:rPr>
            </w:pPr>
            <w:r w:rsidRPr="007124CF">
              <w:rPr>
                <w:sz w:val="24"/>
                <w:lang w:eastAsia="ar-SA"/>
              </w:rPr>
              <w:t>наименование Общества;</w:t>
            </w:r>
          </w:p>
          <w:p w:rsidR="007124CF" w:rsidRPr="007124CF" w:rsidRDefault="007124CF" w:rsidP="007124CF">
            <w:pPr>
              <w:numPr>
                <w:ilvl w:val="0"/>
                <w:numId w:val="5"/>
              </w:numPr>
              <w:suppressAutoHyphens/>
              <w:spacing w:line="256" w:lineRule="auto"/>
              <w:ind w:hanging="1254"/>
              <w:rPr>
                <w:sz w:val="24"/>
                <w:lang w:eastAsia="ar-SA"/>
              </w:rPr>
            </w:pPr>
            <w:r w:rsidRPr="007124CF">
              <w:rPr>
                <w:sz w:val="24"/>
                <w:lang w:eastAsia="ar-SA"/>
              </w:rPr>
              <w:t>наименование филиала;</w:t>
            </w:r>
          </w:p>
          <w:p w:rsidR="007124CF" w:rsidRPr="007124CF" w:rsidRDefault="007124CF" w:rsidP="007124CF">
            <w:pPr>
              <w:numPr>
                <w:ilvl w:val="0"/>
                <w:numId w:val="5"/>
              </w:numPr>
              <w:suppressAutoHyphens/>
              <w:spacing w:line="256" w:lineRule="auto"/>
              <w:ind w:hanging="1254"/>
              <w:rPr>
                <w:sz w:val="24"/>
                <w:lang w:eastAsia="ar-SA"/>
              </w:rPr>
            </w:pPr>
            <w:r w:rsidRPr="007124CF">
              <w:rPr>
                <w:sz w:val="24"/>
                <w:lang w:eastAsia="ar-SA"/>
              </w:rPr>
              <w:t>диспетчерское наименование электроустановки с указанием полного класса напряжения;</w:t>
            </w:r>
          </w:p>
          <w:p w:rsidR="007124CF" w:rsidRPr="007124CF" w:rsidRDefault="007124CF" w:rsidP="007124CF">
            <w:pPr>
              <w:numPr>
                <w:ilvl w:val="0"/>
                <w:numId w:val="5"/>
              </w:numPr>
              <w:suppressAutoHyphens/>
              <w:spacing w:line="256" w:lineRule="auto"/>
              <w:ind w:hanging="1254"/>
              <w:rPr>
                <w:sz w:val="24"/>
                <w:lang w:eastAsia="ar-SA"/>
              </w:rPr>
            </w:pPr>
            <w:r w:rsidRPr="007124CF">
              <w:rPr>
                <w:sz w:val="24"/>
                <w:lang w:eastAsia="ar-SA"/>
              </w:rPr>
              <w:t>сведения о величине охранной зоны электроустановки (рекомендуется);</w:t>
            </w:r>
          </w:p>
          <w:p w:rsidR="007124CF" w:rsidRPr="007124CF" w:rsidRDefault="007124CF" w:rsidP="007124CF">
            <w:pPr>
              <w:numPr>
                <w:ilvl w:val="0"/>
                <w:numId w:val="5"/>
              </w:numPr>
              <w:suppressAutoHyphens/>
              <w:spacing w:line="256" w:lineRule="auto"/>
              <w:ind w:hanging="1254"/>
              <w:rPr>
                <w:sz w:val="24"/>
                <w:lang w:eastAsia="ar-SA"/>
              </w:rPr>
            </w:pPr>
            <w:r w:rsidRPr="007124CF">
              <w:rPr>
                <w:sz w:val="24"/>
                <w:lang w:eastAsia="ar-SA"/>
              </w:rPr>
              <w:t>наименование и адрес РЭС;</w:t>
            </w:r>
          </w:p>
          <w:p w:rsidR="007124CF" w:rsidRPr="007124CF" w:rsidRDefault="007124CF" w:rsidP="007124CF">
            <w:pPr>
              <w:numPr>
                <w:ilvl w:val="0"/>
                <w:numId w:val="5"/>
              </w:numPr>
              <w:suppressAutoHyphens/>
              <w:spacing w:line="256" w:lineRule="auto"/>
              <w:ind w:hanging="1254"/>
              <w:rPr>
                <w:sz w:val="24"/>
                <w:lang w:eastAsia="ar-SA"/>
              </w:rPr>
            </w:pPr>
            <w:r w:rsidRPr="007124CF">
              <w:rPr>
                <w:sz w:val="24"/>
                <w:lang w:eastAsia="ar-SA"/>
              </w:rPr>
              <w:t>телефон Прямой линии энергетиков;</w:t>
            </w:r>
          </w:p>
          <w:p w:rsidR="007124CF" w:rsidRPr="007124CF" w:rsidRDefault="007124CF" w:rsidP="007124CF">
            <w:pPr>
              <w:numPr>
                <w:ilvl w:val="0"/>
                <w:numId w:val="5"/>
              </w:numPr>
              <w:suppressAutoHyphens/>
              <w:spacing w:line="256" w:lineRule="auto"/>
              <w:ind w:hanging="1254"/>
              <w:rPr>
                <w:sz w:val="24"/>
                <w:lang w:eastAsia="ar-SA"/>
              </w:rPr>
            </w:pPr>
            <w:r w:rsidRPr="007124CF">
              <w:rPr>
                <w:sz w:val="24"/>
                <w:lang w:eastAsia="ar-SA"/>
              </w:rPr>
              <w:t xml:space="preserve">телефон Контакт-центра Общества; </w:t>
            </w:r>
          </w:p>
          <w:p w:rsidR="007124CF" w:rsidRPr="007124CF" w:rsidRDefault="007124CF" w:rsidP="007124CF">
            <w:pPr>
              <w:numPr>
                <w:ilvl w:val="0"/>
                <w:numId w:val="5"/>
              </w:numPr>
              <w:suppressAutoHyphens/>
              <w:spacing w:line="256" w:lineRule="auto"/>
              <w:ind w:hanging="1254"/>
              <w:rPr>
                <w:sz w:val="24"/>
                <w:lang w:eastAsia="ar-SA"/>
              </w:rPr>
            </w:pPr>
            <w:r w:rsidRPr="007124CF">
              <w:rPr>
                <w:sz w:val="24"/>
                <w:lang w:eastAsia="ar-SA"/>
              </w:rPr>
              <w:t>телефон Единого контакт-центра группы компаний «Россети»;</w:t>
            </w:r>
          </w:p>
          <w:p w:rsidR="007124CF" w:rsidRPr="007124CF" w:rsidRDefault="007124CF" w:rsidP="007124CF">
            <w:pPr>
              <w:numPr>
                <w:ilvl w:val="0"/>
                <w:numId w:val="5"/>
              </w:numPr>
              <w:suppressAutoHyphens/>
              <w:spacing w:line="256" w:lineRule="auto"/>
              <w:ind w:hanging="1254"/>
              <w:rPr>
                <w:sz w:val="24"/>
                <w:lang w:eastAsia="ar-SA"/>
              </w:rPr>
            </w:pPr>
            <w:r w:rsidRPr="007124CF">
              <w:rPr>
                <w:sz w:val="24"/>
                <w:lang w:eastAsia="ar-SA"/>
              </w:rPr>
              <w:t>адрес интернет ресурса Общества.</w:t>
            </w:r>
          </w:p>
          <w:p w:rsidR="007124CF" w:rsidRPr="007124CF" w:rsidRDefault="007124CF" w:rsidP="007124CF">
            <w:pPr>
              <w:suppressAutoHyphens/>
              <w:spacing w:line="256" w:lineRule="auto"/>
              <w:rPr>
                <w:lang w:val="en-US" w:eastAsia="ar-SA"/>
              </w:rPr>
            </w:pPr>
            <w:r w:rsidRPr="007124CF">
              <w:rPr>
                <w:sz w:val="24"/>
                <w:lang w:eastAsia="ar-SA"/>
              </w:rPr>
              <w:t xml:space="preserve">Формат: для ПС 35 </w:t>
            </w:r>
            <w:proofErr w:type="spellStart"/>
            <w:r w:rsidRPr="007124CF">
              <w:rPr>
                <w:sz w:val="24"/>
                <w:lang w:eastAsia="ar-SA"/>
              </w:rPr>
              <w:t>кВ</w:t>
            </w:r>
            <w:proofErr w:type="spellEnd"/>
            <w:r w:rsidRPr="007124CF">
              <w:rPr>
                <w:sz w:val="24"/>
                <w:lang w:eastAsia="ar-SA"/>
              </w:rPr>
              <w:t xml:space="preserve"> и выше – 900 × 600 мм (возможно пропорциональное изменение формата), для ТП/РП – 400 × 300 мм, Логотип и текст наносятся в цвете </w:t>
            </w:r>
            <w:r w:rsidRPr="007124CF">
              <w:rPr>
                <w:sz w:val="24"/>
                <w:lang w:val="en-US" w:eastAsia="ar-SA"/>
              </w:rPr>
              <w:t>Pantone</w:t>
            </w:r>
            <w:r w:rsidRPr="007124CF">
              <w:rPr>
                <w:sz w:val="24"/>
                <w:lang w:eastAsia="ar-SA"/>
              </w:rPr>
              <w:t xml:space="preserve"> 301</w:t>
            </w:r>
            <w:r w:rsidRPr="007124CF">
              <w:rPr>
                <w:sz w:val="24"/>
                <w:lang w:val="en-US" w:eastAsia="ar-SA"/>
              </w:rPr>
              <w:t>C</w:t>
            </w:r>
            <w:r w:rsidRPr="007124CF">
              <w:rPr>
                <w:sz w:val="24"/>
                <w:lang w:eastAsia="ar-SA"/>
              </w:rPr>
              <w:t>. Используются</w:t>
            </w:r>
            <w:r w:rsidRPr="007124CF">
              <w:rPr>
                <w:sz w:val="24"/>
                <w:lang w:val="en-US" w:eastAsia="ar-SA"/>
              </w:rPr>
              <w:t xml:space="preserve"> </w:t>
            </w:r>
            <w:r w:rsidRPr="007124CF">
              <w:rPr>
                <w:sz w:val="24"/>
                <w:lang w:eastAsia="ar-SA"/>
              </w:rPr>
              <w:t>шрифты</w:t>
            </w:r>
            <w:r w:rsidRPr="007124CF">
              <w:rPr>
                <w:sz w:val="24"/>
                <w:lang w:val="en-US" w:eastAsia="ar-SA"/>
              </w:rPr>
              <w:t xml:space="preserve"> PF Din Text Cond Pro Medium </w:t>
            </w:r>
            <w:r w:rsidRPr="007124CF">
              <w:rPr>
                <w:sz w:val="24"/>
                <w:lang w:eastAsia="ar-SA"/>
              </w:rPr>
              <w:t>и</w:t>
            </w:r>
            <w:r w:rsidRPr="007124CF">
              <w:rPr>
                <w:sz w:val="24"/>
                <w:lang w:val="en-US" w:eastAsia="ar-SA"/>
              </w:rPr>
              <w:t xml:space="preserve"> PF Din Text Cond Pro Regular.</w:t>
            </w:r>
          </w:p>
        </w:tc>
      </w:tr>
      <w:tr w:rsidR="007124CF" w:rsidRPr="007124CF" w:rsidTr="0048701C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24CF" w:rsidRPr="007124CF" w:rsidRDefault="007124CF" w:rsidP="007124CF">
            <w:pPr>
              <w:suppressAutoHyphens/>
              <w:spacing w:line="256" w:lineRule="auto"/>
              <w:jc w:val="both"/>
              <w:rPr>
                <w:sz w:val="24"/>
                <w:szCs w:val="24"/>
                <w:lang w:eastAsia="ar-SA"/>
              </w:rPr>
            </w:pPr>
            <w:r w:rsidRPr="007124CF">
              <w:rPr>
                <w:sz w:val="24"/>
                <w:lang w:eastAsia="ar-SA"/>
              </w:rPr>
              <w:lastRenderedPageBreak/>
              <w:t>Плакат выполняется из металла со стеклоэмалевым покрытием (серебристый или белый).</w:t>
            </w:r>
          </w:p>
        </w:tc>
        <w:tc>
          <w:tcPr>
            <w:tcW w:w="680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4CF" w:rsidRPr="007124CF" w:rsidRDefault="007124CF" w:rsidP="007124CF">
            <w:pPr>
              <w:spacing w:line="256" w:lineRule="auto"/>
              <w:rPr>
                <w:lang w:eastAsia="ar-SA"/>
              </w:rPr>
            </w:pPr>
          </w:p>
        </w:tc>
      </w:tr>
      <w:tr w:rsidR="007124CF" w:rsidRPr="007124CF" w:rsidTr="0048701C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24CF" w:rsidRPr="007124CF" w:rsidRDefault="007124CF" w:rsidP="007124CF">
            <w:pPr>
              <w:suppressAutoHyphens/>
              <w:spacing w:line="256" w:lineRule="auto"/>
              <w:jc w:val="center"/>
              <w:rPr>
                <w:sz w:val="24"/>
                <w:szCs w:val="24"/>
                <w:lang w:eastAsia="ar-SA"/>
              </w:rPr>
            </w:pPr>
            <w:r w:rsidRPr="007124CF">
              <w:rPr>
                <w:sz w:val="24"/>
                <w:szCs w:val="24"/>
                <w:lang w:eastAsia="ar-SA"/>
              </w:rPr>
              <w:t>Рекомендуемый формат предупреждающего знака для ТП/РП</w:t>
            </w:r>
          </w:p>
          <w:p w:rsidR="007124CF" w:rsidRPr="007124CF" w:rsidRDefault="007124CF" w:rsidP="007124CF">
            <w:pPr>
              <w:suppressAutoHyphens/>
              <w:spacing w:line="256" w:lineRule="auto"/>
              <w:jc w:val="center"/>
              <w:rPr>
                <w:sz w:val="24"/>
                <w:szCs w:val="24"/>
                <w:lang w:eastAsia="ar-SA"/>
              </w:rPr>
            </w:pPr>
            <w:r w:rsidRPr="007124CF">
              <w:rPr>
                <w:lang w:eastAsia="en-US"/>
              </w:rPr>
              <w:object w:dxaOrig="4035" w:dyaOrig="2040">
                <v:shape id="_x0000_i1028" type="#_x0000_t75" style="width:201.6pt;height:100.8pt" o:ole="">
                  <v:imagedata r:id="rId23" o:title=""/>
                </v:shape>
                <o:OLEObject Type="Embed" ProgID="PBrush" ShapeID="_x0000_i1028" DrawAspect="Content" ObjectID="_1840862645" r:id="rId24"/>
              </w:object>
            </w:r>
          </w:p>
        </w:tc>
        <w:tc>
          <w:tcPr>
            <w:tcW w:w="68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24CF" w:rsidRPr="007124CF" w:rsidRDefault="007124CF" w:rsidP="007124CF">
            <w:pPr>
              <w:suppressAutoHyphens/>
              <w:spacing w:line="256" w:lineRule="auto"/>
              <w:ind w:firstLine="709"/>
              <w:jc w:val="both"/>
              <w:rPr>
                <w:sz w:val="24"/>
                <w:szCs w:val="24"/>
                <w:lang w:eastAsia="ar-SA"/>
              </w:rPr>
            </w:pPr>
            <w:r w:rsidRPr="007124CF">
              <w:rPr>
                <w:sz w:val="24"/>
                <w:szCs w:val="24"/>
                <w:lang w:eastAsia="ar-SA"/>
              </w:rPr>
              <w:t>На ТП/РП знак устанавливаться в одном экземпляре на внешней стороне дверей или на ограждении (при его наличии). При наличии информации о величине охранной зоны ТП/РП на информационном плакате, установка отдельного предупреждающего знака не требуется.</w:t>
            </w:r>
          </w:p>
          <w:p w:rsidR="007124CF" w:rsidRPr="007124CF" w:rsidRDefault="007124CF" w:rsidP="007124CF">
            <w:pPr>
              <w:suppressAutoHyphens/>
              <w:autoSpaceDE w:val="0"/>
              <w:autoSpaceDN w:val="0"/>
              <w:adjustRightInd w:val="0"/>
              <w:spacing w:line="256" w:lineRule="auto"/>
              <w:jc w:val="both"/>
              <w:rPr>
                <w:sz w:val="24"/>
                <w:szCs w:val="24"/>
                <w:lang w:eastAsia="ar-SA"/>
              </w:rPr>
            </w:pPr>
            <w:r w:rsidRPr="007124CF">
              <w:rPr>
                <w:sz w:val="24"/>
                <w:szCs w:val="24"/>
                <w:lang w:eastAsia="ar-SA"/>
              </w:rPr>
              <w:t xml:space="preserve">Рекомендуемый размер знака – 400 × 300 мм. </w:t>
            </w:r>
          </w:p>
          <w:p w:rsidR="007124CF" w:rsidRPr="007124CF" w:rsidRDefault="007124CF" w:rsidP="007124CF">
            <w:pPr>
              <w:suppressAutoHyphens/>
              <w:spacing w:line="256" w:lineRule="auto"/>
              <w:jc w:val="both"/>
              <w:rPr>
                <w:sz w:val="24"/>
                <w:szCs w:val="24"/>
                <w:lang w:eastAsia="ar-SA"/>
              </w:rPr>
            </w:pPr>
            <w:r w:rsidRPr="007124CF">
              <w:rPr>
                <w:sz w:val="24"/>
                <w:szCs w:val="24"/>
                <w:lang w:eastAsia="ar-SA"/>
              </w:rPr>
              <w:t>Крепление предупреждающих знаков, указывающих размеры охранной зоны, должно выполняться способом, не позволяющим произвести их демонтаж без использования инструмента и иных технических приспособлений. Крепление должно обеспечивать надежность фиксации и долговечность с учетом местных условий.</w:t>
            </w:r>
          </w:p>
        </w:tc>
      </w:tr>
      <w:tr w:rsidR="007124CF" w:rsidRPr="007124CF" w:rsidTr="0048701C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CF" w:rsidRPr="007124CF" w:rsidRDefault="007124CF" w:rsidP="007124CF">
            <w:pPr>
              <w:suppressAutoHyphens/>
              <w:spacing w:line="256" w:lineRule="auto"/>
              <w:jc w:val="center"/>
              <w:rPr>
                <w:noProof/>
                <w:sz w:val="24"/>
                <w:szCs w:val="24"/>
                <w:lang w:eastAsia="ar-SA"/>
              </w:rPr>
            </w:pPr>
            <w:r w:rsidRPr="007124CF">
              <w:rPr>
                <w:rFonts w:eastAsia="Calibri"/>
                <w:sz w:val="24"/>
                <w:szCs w:val="24"/>
                <w:lang w:eastAsia="en-US"/>
              </w:rPr>
              <w:t>Предупре</w:t>
            </w:r>
            <w:r w:rsidRPr="007124CF">
              <w:rPr>
                <w:sz w:val="24"/>
                <w:szCs w:val="24"/>
                <w:lang w:eastAsia="ar-SA"/>
              </w:rPr>
              <w:t>ждающий знак «ОСТОРОЖНО ЭЛЕКТРИЧЕСКОЕ НАПРЯЖЕНИЕ»</w:t>
            </w:r>
          </w:p>
          <w:p w:rsidR="007124CF" w:rsidRPr="007124CF" w:rsidRDefault="007124CF" w:rsidP="007124CF">
            <w:pPr>
              <w:suppressAutoHyphens/>
              <w:spacing w:line="256" w:lineRule="auto"/>
              <w:jc w:val="center"/>
              <w:rPr>
                <w:lang w:eastAsia="ar-SA"/>
              </w:rPr>
            </w:pPr>
            <w:r w:rsidRPr="007124CF">
              <w:rPr>
                <w:noProof/>
              </w:rPr>
              <w:drawing>
                <wp:inline distT="0" distB="0" distL="0" distR="0" wp14:anchorId="05E42D7E" wp14:editId="1DB1EBC7">
                  <wp:extent cx="1359535" cy="1184910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535" cy="1184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24CF" w:rsidRPr="007124CF" w:rsidRDefault="007124CF" w:rsidP="007124CF">
            <w:pPr>
              <w:suppressAutoHyphens/>
              <w:spacing w:line="256" w:lineRule="auto"/>
              <w:rPr>
                <w:lang w:eastAsia="ar-SA"/>
              </w:rPr>
            </w:pPr>
          </w:p>
        </w:tc>
        <w:tc>
          <w:tcPr>
            <w:tcW w:w="68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24CF" w:rsidRPr="007124CF" w:rsidRDefault="007124CF" w:rsidP="007124CF">
            <w:pPr>
              <w:suppressAutoHyphens/>
              <w:spacing w:line="256" w:lineRule="auto"/>
              <w:jc w:val="both"/>
              <w:rPr>
                <w:sz w:val="24"/>
                <w:szCs w:val="24"/>
                <w:lang w:eastAsia="ar-SA"/>
              </w:rPr>
            </w:pPr>
            <w:r w:rsidRPr="007124CF">
              <w:rPr>
                <w:rFonts w:eastAsia="Calibri"/>
                <w:sz w:val="24"/>
                <w:szCs w:val="24"/>
                <w:lang w:eastAsia="en-US"/>
              </w:rPr>
              <w:t>Предупре</w:t>
            </w:r>
            <w:r w:rsidRPr="007124CF">
              <w:rPr>
                <w:sz w:val="24"/>
                <w:szCs w:val="24"/>
                <w:lang w:eastAsia="ar-SA"/>
              </w:rPr>
              <w:t xml:space="preserve">ждающий знак «ОСТОРОЖНО ЭЛЕКТРИЧЕСКОЕ НАПРЯЖЕНИЕ» в электроустановках до и выше 1000 </w:t>
            </w:r>
            <w:proofErr w:type="gramStart"/>
            <w:r w:rsidRPr="007124CF">
              <w:rPr>
                <w:sz w:val="24"/>
                <w:szCs w:val="24"/>
                <w:lang w:eastAsia="ar-SA"/>
              </w:rPr>
              <w:t>В</w:t>
            </w:r>
            <w:proofErr w:type="gramEnd"/>
            <w:r w:rsidRPr="007124CF">
              <w:rPr>
                <w:sz w:val="24"/>
                <w:szCs w:val="24"/>
                <w:lang w:eastAsia="ar-SA"/>
              </w:rPr>
              <w:t xml:space="preserve"> электростанций и подстанций устанавливается на каждой открывающейся створке внешней стороны ворот и входных дверей РУ, наружных дверей камер выключателей и трансформаторов, ограждений токоведущих частей, расположенных в производственных помещениях, дверей щитов и сборок напряжением до 1000 В. Фон и кант желтый, кайма и стрела черные. Сторона треугольника: 300 мм на дверях помещений; 25, 40, 50, 80, 100 и 150 мм – </w:t>
            </w:r>
            <w:r w:rsidRPr="007124CF">
              <w:rPr>
                <w:sz w:val="24"/>
                <w:szCs w:val="24"/>
                <w:lang w:eastAsia="ar-SA"/>
              </w:rPr>
              <w:br/>
              <w:t>для оборудования, машин и механизмов.</w:t>
            </w:r>
          </w:p>
        </w:tc>
      </w:tr>
      <w:tr w:rsidR="007124CF" w:rsidRPr="007124CF" w:rsidTr="0048701C">
        <w:tc>
          <w:tcPr>
            <w:tcW w:w="1105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24CF" w:rsidRPr="007124CF" w:rsidRDefault="007124CF" w:rsidP="003101F7">
            <w:pPr>
              <w:numPr>
                <w:ilvl w:val="0"/>
                <w:numId w:val="24"/>
              </w:numPr>
              <w:suppressAutoHyphens/>
              <w:spacing w:line="256" w:lineRule="auto"/>
              <w:rPr>
                <w:sz w:val="24"/>
                <w:szCs w:val="24"/>
                <w:lang w:eastAsia="ar-SA"/>
              </w:rPr>
            </w:pPr>
            <w:r w:rsidRPr="007124CF">
              <w:rPr>
                <w:sz w:val="24"/>
                <w:szCs w:val="24"/>
                <w:lang w:eastAsia="ar-SA"/>
              </w:rPr>
              <w:t>Маркировка ЛЭП</w:t>
            </w:r>
          </w:p>
        </w:tc>
      </w:tr>
      <w:tr w:rsidR="007124CF" w:rsidRPr="007124CF" w:rsidTr="0048701C">
        <w:trPr>
          <w:trHeight w:val="4088"/>
        </w:trPr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CF" w:rsidRPr="007124CF" w:rsidRDefault="007124CF" w:rsidP="007124CF">
            <w:pPr>
              <w:suppressAutoHyphens/>
              <w:spacing w:line="256" w:lineRule="auto"/>
              <w:jc w:val="both"/>
              <w:rPr>
                <w:sz w:val="24"/>
                <w:szCs w:val="24"/>
                <w:lang w:eastAsia="ar-SA"/>
              </w:rPr>
            </w:pPr>
            <w:r w:rsidRPr="007124CF">
              <w:rPr>
                <w:sz w:val="24"/>
                <w:szCs w:val="24"/>
                <w:lang w:eastAsia="ar-SA"/>
              </w:rPr>
              <w:lastRenderedPageBreak/>
              <w:t xml:space="preserve">Пример оформления плаката на опоре </w:t>
            </w:r>
            <w:proofErr w:type="spellStart"/>
            <w:r w:rsidRPr="007124CF">
              <w:rPr>
                <w:sz w:val="24"/>
                <w:szCs w:val="24"/>
                <w:lang w:eastAsia="ar-SA"/>
              </w:rPr>
              <w:t>двухцепной</w:t>
            </w:r>
            <w:proofErr w:type="spellEnd"/>
            <w:r w:rsidRPr="007124CF">
              <w:rPr>
                <w:sz w:val="24"/>
                <w:szCs w:val="24"/>
                <w:lang w:eastAsia="ar-SA"/>
              </w:rPr>
              <w:t xml:space="preserve"> ВЛ с обозначением расцветки фаз (на знаке наносится схематическое изображение опоры ВЛ в зависимости от ее типа)</w:t>
            </w:r>
          </w:p>
          <w:p w:rsidR="007124CF" w:rsidRPr="007124CF" w:rsidRDefault="007124CF" w:rsidP="007124CF">
            <w:pPr>
              <w:suppressAutoHyphens/>
              <w:spacing w:line="256" w:lineRule="auto"/>
              <w:jc w:val="center"/>
              <w:rPr>
                <w:noProof/>
                <w:lang w:eastAsia="en-US"/>
              </w:rPr>
            </w:pPr>
            <w:r w:rsidRPr="007124CF">
              <w:rPr>
                <w:lang w:eastAsia="en-US"/>
              </w:rPr>
              <w:object w:dxaOrig="4455" w:dyaOrig="3360">
                <v:shape id="_x0000_i1029" type="#_x0000_t75" style="width:222.9pt;height:165.9pt" o:ole="">
                  <v:imagedata r:id="rId26" o:title=""/>
                </v:shape>
                <o:OLEObject Type="Embed" ProgID="PBrush" ShapeID="_x0000_i1029" DrawAspect="Content" ObjectID="_1840862646" r:id="rId27"/>
              </w:object>
            </w:r>
          </w:p>
          <w:p w:rsidR="007124CF" w:rsidRPr="007124CF" w:rsidRDefault="007124CF" w:rsidP="007124CF">
            <w:pPr>
              <w:suppressAutoHyphens/>
              <w:spacing w:line="25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24CF" w:rsidRPr="007124CF" w:rsidRDefault="007124CF" w:rsidP="007124CF">
            <w:pPr>
              <w:suppressAutoHyphens/>
              <w:spacing w:line="256" w:lineRule="auto"/>
              <w:rPr>
                <w:rFonts w:eastAsia="Calibri"/>
                <w:sz w:val="24"/>
                <w:lang w:eastAsia="en-US"/>
              </w:rPr>
            </w:pPr>
            <w:r w:rsidRPr="007124CF">
              <w:rPr>
                <w:rFonts w:eastAsia="Calibri"/>
                <w:sz w:val="24"/>
                <w:lang w:eastAsia="en-US"/>
              </w:rPr>
              <w:t xml:space="preserve">На опорах ВЛ выше 1 </w:t>
            </w:r>
            <w:proofErr w:type="spellStart"/>
            <w:r w:rsidRPr="007124CF">
              <w:rPr>
                <w:rFonts w:eastAsia="Calibri"/>
                <w:sz w:val="24"/>
                <w:lang w:eastAsia="en-US"/>
              </w:rPr>
              <w:t>кВ</w:t>
            </w:r>
            <w:proofErr w:type="spellEnd"/>
            <w:r w:rsidRPr="007124CF">
              <w:rPr>
                <w:rFonts w:eastAsia="Calibri"/>
                <w:sz w:val="24"/>
                <w:lang w:eastAsia="en-US"/>
              </w:rPr>
              <w:t xml:space="preserve"> на высоте 2-3 м от земли должны быть нанесены (установлены) постоянные знаки:</w:t>
            </w:r>
          </w:p>
          <w:p w:rsidR="007124CF" w:rsidRPr="007124CF" w:rsidRDefault="007124CF" w:rsidP="007124CF">
            <w:pPr>
              <w:suppressAutoHyphens/>
              <w:spacing w:line="256" w:lineRule="auto"/>
              <w:rPr>
                <w:sz w:val="24"/>
                <w:lang w:eastAsia="ar-SA"/>
              </w:rPr>
            </w:pPr>
            <w:r w:rsidRPr="007124CF">
              <w:rPr>
                <w:sz w:val="24"/>
                <w:lang w:eastAsia="ar-SA"/>
              </w:rPr>
              <w:t>порядковый номер опоры – на всех опорах;</w:t>
            </w:r>
          </w:p>
          <w:p w:rsidR="007124CF" w:rsidRPr="007124CF" w:rsidRDefault="007124CF" w:rsidP="007124CF">
            <w:pPr>
              <w:suppressAutoHyphens/>
              <w:spacing w:line="256" w:lineRule="auto"/>
              <w:rPr>
                <w:sz w:val="24"/>
                <w:lang w:eastAsia="ar-SA"/>
              </w:rPr>
            </w:pPr>
            <w:r w:rsidRPr="007124CF">
              <w:rPr>
                <w:sz w:val="24"/>
                <w:lang w:eastAsia="ar-SA"/>
              </w:rPr>
              <w:t xml:space="preserve">номер ВЛ или ее условное обозначение – на всех опорах; </w:t>
            </w:r>
          </w:p>
          <w:p w:rsidR="007124CF" w:rsidRPr="007124CF" w:rsidRDefault="007124CF" w:rsidP="007124CF">
            <w:pPr>
              <w:suppressAutoHyphens/>
              <w:spacing w:line="256" w:lineRule="auto"/>
              <w:rPr>
                <w:sz w:val="24"/>
                <w:lang w:eastAsia="ar-SA"/>
              </w:rPr>
            </w:pPr>
            <w:r w:rsidRPr="007124CF">
              <w:rPr>
                <w:sz w:val="24"/>
                <w:lang w:eastAsia="ar-SA"/>
              </w:rPr>
              <w:t xml:space="preserve">соответствующая цепь – на всех </w:t>
            </w:r>
            <w:proofErr w:type="spellStart"/>
            <w:r w:rsidRPr="007124CF">
              <w:rPr>
                <w:sz w:val="24"/>
                <w:lang w:eastAsia="ar-SA"/>
              </w:rPr>
              <w:t>двухцепных</w:t>
            </w:r>
            <w:proofErr w:type="spellEnd"/>
            <w:r w:rsidRPr="007124CF">
              <w:rPr>
                <w:sz w:val="24"/>
                <w:lang w:eastAsia="ar-SA"/>
              </w:rPr>
              <w:t xml:space="preserve"> и </w:t>
            </w:r>
            <w:proofErr w:type="spellStart"/>
            <w:r w:rsidRPr="007124CF">
              <w:rPr>
                <w:sz w:val="24"/>
                <w:lang w:eastAsia="ar-SA"/>
              </w:rPr>
              <w:t>многоцепных</w:t>
            </w:r>
            <w:proofErr w:type="spellEnd"/>
            <w:r w:rsidRPr="007124CF">
              <w:rPr>
                <w:sz w:val="24"/>
                <w:lang w:eastAsia="ar-SA"/>
              </w:rPr>
              <w:t xml:space="preserve"> опорах;</w:t>
            </w:r>
          </w:p>
          <w:p w:rsidR="007124CF" w:rsidRPr="007124CF" w:rsidRDefault="007124CF" w:rsidP="007124CF">
            <w:pPr>
              <w:suppressAutoHyphens/>
              <w:spacing w:line="256" w:lineRule="auto"/>
              <w:rPr>
                <w:sz w:val="24"/>
                <w:lang w:eastAsia="ar-SA"/>
              </w:rPr>
            </w:pPr>
            <w:r w:rsidRPr="007124CF">
              <w:rPr>
                <w:sz w:val="24"/>
                <w:lang w:eastAsia="ar-SA"/>
              </w:rPr>
              <w:t>предупреждающие плакаты «Осторожно электрическое напряжение» (СТО 34.01-30.1-001-2016) – на всех опорах ВЛ в населенной местности;</w:t>
            </w:r>
          </w:p>
          <w:p w:rsidR="007124CF" w:rsidRPr="007124CF" w:rsidRDefault="007124CF" w:rsidP="007124CF">
            <w:pPr>
              <w:suppressAutoHyphens/>
              <w:spacing w:line="256" w:lineRule="auto"/>
              <w:rPr>
                <w:sz w:val="24"/>
                <w:lang w:eastAsia="ar-SA"/>
              </w:rPr>
            </w:pPr>
            <w:r w:rsidRPr="007124CF">
              <w:rPr>
                <w:sz w:val="24"/>
                <w:lang w:eastAsia="ar-SA"/>
              </w:rPr>
              <w:t xml:space="preserve">расцветка фаз – на ВЛ 35 </w:t>
            </w:r>
            <w:proofErr w:type="spellStart"/>
            <w:r w:rsidRPr="007124CF">
              <w:rPr>
                <w:sz w:val="24"/>
                <w:lang w:eastAsia="ar-SA"/>
              </w:rPr>
              <w:t>кВ</w:t>
            </w:r>
            <w:proofErr w:type="spellEnd"/>
            <w:r w:rsidRPr="007124CF">
              <w:rPr>
                <w:sz w:val="24"/>
                <w:lang w:eastAsia="ar-SA"/>
              </w:rPr>
              <w:t xml:space="preserve"> и выше на концевых опорах, опорах, смежных с транспозиционными, и на первых опорах ответвлений от ВЛ;</w:t>
            </w:r>
          </w:p>
          <w:p w:rsidR="007124CF" w:rsidRPr="007124CF" w:rsidRDefault="007124CF" w:rsidP="007124CF">
            <w:pPr>
              <w:suppressAutoHyphens/>
              <w:spacing w:line="256" w:lineRule="auto"/>
              <w:rPr>
                <w:sz w:val="24"/>
                <w:lang w:eastAsia="ar-SA"/>
              </w:rPr>
            </w:pPr>
            <w:r w:rsidRPr="007124CF">
              <w:rPr>
                <w:sz w:val="24"/>
                <w:lang w:eastAsia="ar-SA"/>
              </w:rPr>
              <w:t xml:space="preserve">информационные знаки с указанием ширины охранной зоны ВЛ – расстояние между информационными знаками в населенной местности должно быть не более 250 м, при большей длине пролета знаки устанавливаются на каждой опоре; в ненаселенной и труднодоступной местности – 500 м, допускается более редкая установка знаков; на опорах, ближайших к местам пересечений ВЛ с железными и шоссейными дорогами, </w:t>
            </w:r>
            <w:proofErr w:type="spellStart"/>
            <w:r w:rsidRPr="007124CF">
              <w:rPr>
                <w:sz w:val="24"/>
                <w:lang w:eastAsia="ar-SA"/>
              </w:rPr>
              <w:t>нефте</w:t>
            </w:r>
            <w:proofErr w:type="spellEnd"/>
            <w:r w:rsidRPr="007124CF">
              <w:rPr>
                <w:sz w:val="24"/>
                <w:lang w:eastAsia="ar-SA"/>
              </w:rPr>
              <w:t>- и газопроводами, другими инженерными сооружениями.</w:t>
            </w:r>
          </w:p>
          <w:p w:rsidR="007124CF" w:rsidRPr="007124CF" w:rsidRDefault="007124CF" w:rsidP="007124CF">
            <w:pPr>
              <w:suppressAutoHyphens/>
              <w:spacing w:line="256" w:lineRule="auto"/>
              <w:rPr>
                <w:sz w:val="24"/>
                <w:lang w:eastAsia="ar-SA"/>
              </w:rPr>
            </w:pPr>
            <w:r w:rsidRPr="007124CF">
              <w:rPr>
                <w:sz w:val="24"/>
                <w:lang w:eastAsia="ar-SA"/>
              </w:rPr>
              <w:t>- плакаты с указанием расстояния от опоры ВЛ до кабельной линии связи – на опорах, установленных на расстоянии менее половины высоты опоры до кабелей связи</w:t>
            </w:r>
          </w:p>
          <w:p w:rsidR="007124CF" w:rsidRPr="007124CF" w:rsidRDefault="007124CF" w:rsidP="007124CF">
            <w:pPr>
              <w:suppressAutoHyphens/>
              <w:spacing w:line="256" w:lineRule="auto"/>
              <w:rPr>
                <w:sz w:val="24"/>
                <w:lang w:eastAsia="ar-SA"/>
              </w:rPr>
            </w:pPr>
            <w:r w:rsidRPr="007124CF">
              <w:rPr>
                <w:rFonts w:eastAsia="Calibri"/>
                <w:sz w:val="24"/>
                <w:lang w:eastAsia="en-US"/>
              </w:rPr>
              <w:t>Плакаты и знаки должны устанавливаться с боку опоры поочередно с правой и с левой стороны, а на переходах через дороги плакаты должны быть обращены в сторону дороги</w:t>
            </w:r>
          </w:p>
        </w:tc>
      </w:tr>
      <w:tr w:rsidR="007124CF" w:rsidRPr="007124CF" w:rsidTr="0048701C"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24CF" w:rsidRPr="007124CF" w:rsidRDefault="007124CF" w:rsidP="007124CF">
            <w:pPr>
              <w:suppressAutoHyphens/>
              <w:spacing w:line="256" w:lineRule="auto"/>
              <w:jc w:val="both"/>
              <w:rPr>
                <w:noProof/>
                <w:sz w:val="24"/>
                <w:szCs w:val="24"/>
                <w:lang w:eastAsia="ar-SA"/>
              </w:rPr>
            </w:pPr>
            <w:r w:rsidRPr="007124CF">
              <w:rPr>
                <w:sz w:val="24"/>
                <w:szCs w:val="24"/>
                <w:lang w:eastAsia="ar-SA"/>
              </w:rPr>
              <w:t xml:space="preserve">Пример оформления плаката на опоре </w:t>
            </w:r>
            <w:proofErr w:type="spellStart"/>
            <w:r w:rsidRPr="007124CF">
              <w:rPr>
                <w:sz w:val="24"/>
                <w:szCs w:val="24"/>
                <w:lang w:eastAsia="ar-SA"/>
              </w:rPr>
              <w:t>одноцепной</w:t>
            </w:r>
            <w:proofErr w:type="spellEnd"/>
            <w:r w:rsidRPr="007124CF">
              <w:rPr>
                <w:sz w:val="24"/>
                <w:szCs w:val="24"/>
                <w:lang w:eastAsia="ar-SA"/>
              </w:rPr>
              <w:t xml:space="preserve"> ВЛ, где не требуется обозначение расцветки фаз</w:t>
            </w:r>
          </w:p>
          <w:p w:rsidR="007124CF" w:rsidRPr="007124CF" w:rsidRDefault="007124CF" w:rsidP="007124CF">
            <w:pPr>
              <w:suppressAutoHyphens/>
              <w:spacing w:line="25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7124CF">
              <w:rPr>
                <w:lang w:eastAsia="en-US"/>
              </w:rPr>
              <w:object w:dxaOrig="4455" w:dyaOrig="3360">
                <v:shape id="_x0000_i1030" type="#_x0000_t75" style="width:222.9pt;height:165.9pt" o:ole="">
                  <v:imagedata r:id="rId28" o:title=""/>
                </v:shape>
                <o:OLEObject Type="Embed" ProgID="PBrush" ShapeID="_x0000_i1030" DrawAspect="Content" ObjectID="_1840862647" r:id="rId29"/>
              </w:objec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24CF" w:rsidRPr="007124CF" w:rsidRDefault="007124CF" w:rsidP="007124CF">
            <w:pPr>
              <w:suppressAutoHyphens/>
              <w:spacing w:line="256" w:lineRule="auto"/>
              <w:rPr>
                <w:color w:val="FF0000"/>
                <w:sz w:val="24"/>
                <w:lang w:eastAsia="ar-SA"/>
              </w:rPr>
            </w:pPr>
            <w:r w:rsidRPr="007124CF">
              <w:rPr>
                <w:rFonts w:eastAsia="Calibri"/>
                <w:sz w:val="24"/>
                <w:lang w:eastAsia="en-US"/>
              </w:rPr>
              <w:t xml:space="preserve">На опорах ВЛ до 1 </w:t>
            </w:r>
            <w:proofErr w:type="spellStart"/>
            <w:r w:rsidRPr="007124CF">
              <w:rPr>
                <w:rFonts w:eastAsia="Calibri"/>
                <w:sz w:val="24"/>
                <w:lang w:eastAsia="en-US"/>
              </w:rPr>
              <w:t>кВ</w:t>
            </w:r>
            <w:proofErr w:type="spellEnd"/>
            <w:r w:rsidRPr="007124CF">
              <w:rPr>
                <w:rFonts w:eastAsia="Calibri"/>
                <w:sz w:val="24"/>
                <w:lang w:eastAsia="en-US"/>
              </w:rPr>
              <w:t xml:space="preserve"> на высоте 2-3 м от земли должны быть нанесены (установлены) постоянные знаки</w:t>
            </w:r>
            <w:r w:rsidRPr="007124CF">
              <w:rPr>
                <w:color w:val="FF0000"/>
                <w:sz w:val="24"/>
                <w:lang w:eastAsia="ar-SA"/>
              </w:rPr>
              <w:t>:</w:t>
            </w:r>
          </w:p>
          <w:p w:rsidR="007124CF" w:rsidRPr="007124CF" w:rsidRDefault="007124CF" w:rsidP="007124CF">
            <w:pPr>
              <w:suppressAutoHyphens/>
              <w:spacing w:line="256" w:lineRule="auto"/>
              <w:rPr>
                <w:b/>
                <w:sz w:val="24"/>
                <w:lang w:eastAsia="ar-SA"/>
              </w:rPr>
            </w:pPr>
            <w:r w:rsidRPr="007124CF">
              <w:rPr>
                <w:sz w:val="24"/>
                <w:lang w:eastAsia="ar-SA"/>
              </w:rPr>
              <w:t>порядковый номер – на всех опорах;</w:t>
            </w:r>
          </w:p>
          <w:p w:rsidR="007124CF" w:rsidRPr="007124CF" w:rsidRDefault="007124CF" w:rsidP="007124CF">
            <w:pPr>
              <w:suppressAutoHyphens/>
              <w:spacing w:line="256" w:lineRule="auto"/>
              <w:rPr>
                <w:b/>
                <w:sz w:val="24"/>
                <w:lang w:eastAsia="ar-SA"/>
              </w:rPr>
            </w:pPr>
            <w:r w:rsidRPr="007124CF">
              <w:rPr>
                <w:sz w:val="24"/>
                <w:lang w:eastAsia="ar-SA"/>
              </w:rPr>
              <w:t>номер ВЛ или ее условное обозначение – на концевых опорах, первых опорах ответвления от ВЛ, на опорах в местах пересечения ВЛ одного напряжения, на опорах, ограничивающих пролет пересечения с железными и автомобильными дорогами, на всех опорах участков трассы с параллельно идущими ВЛ, если расстояние между их осями менее 200 м;</w:t>
            </w:r>
          </w:p>
          <w:p w:rsidR="007124CF" w:rsidRPr="007124CF" w:rsidRDefault="007124CF" w:rsidP="007124CF">
            <w:pPr>
              <w:suppressAutoHyphens/>
              <w:spacing w:line="256" w:lineRule="auto"/>
              <w:rPr>
                <w:sz w:val="24"/>
                <w:lang w:eastAsia="ar-SA"/>
              </w:rPr>
            </w:pPr>
            <w:r w:rsidRPr="007124CF">
              <w:rPr>
                <w:sz w:val="24"/>
                <w:lang w:eastAsia="ar-SA"/>
              </w:rPr>
              <w:t>ширина охранной зоны и телефон владельца ВЛ – каждые 250 м;</w:t>
            </w:r>
          </w:p>
          <w:p w:rsidR="007124CF" w:rsidRPr="007124CF" w:rsidRDefault="007124CF" w:rsidP="007124CF">
            <w:pPr>
              <w:suppressAutoHyphens/>
              <w:spacing w:line="256" w:lineRule="auto"/>
              <w:rPr>
                <w:sz w:val="24"/>
                <w:lang w:eastAsia="ar-SA"/>
              </w:rPr>
            </w:pPr>
            <w:r w:rsidRPr="007124CF">
              <w:rPr>
                <w:rFonts w:eastAsia="Calibri"/>
                <w:sz w:val="24"/>
                <w:lang w:eastAsia="en-US"/>
              </w:rPr>
              <w:t>Плакаты и знаки должны устанавливаться с боку опоры поочередно с правой и с левой стороны, а на переходах через дороги плакаты должны быть обращены в сторону дороги</w:t>
            </w:r>
          </w:p>
        </w:tc>
      </w:tr>
    </w:tbl>
    <w:p w:rsidR="007124CF" w:rsidRPr="007124CF" w:rsidRDefault="007124CF" w:rsidP="007124CF">
      <w:pPr>
        <w:suppressAutoHyphens/>
        <w:rPr>
          <w:lang w:eastAsia="ar-SA"/>
        </w:rPr>
      </w:pPr>
      <w:r w:rsidRPr="007124CF">
        <w:rPr>
          <w:lang w:eastAsia="ar-SA"/>
        </w:rPr>
        <w:br w:type="page"/>
      </w:r>
    </w:p>
    <w:tbl>
      <w:tblPr>
        <w:tblW w:w="11340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78"/>
        <w:gridCol w:w="6662"/>
      </w:tblGrid>
      <w:tr w:rsidR="007124CF" w:rsidRPr="007124CF" w:rsidTr="0048701C">
        <w:tc>
          <w:tcPr>
            <w:tcW w:w="113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24CF" w:rsidRPr="007124CF" w:rsidRDefault="007124CF" w:rsidP="003101F7">
            <w:pPr>
              <w:numPr>
                <w:ilvl w:val="0"/>
                <w:numId w:val="24"/>
              </w:numPr>
              <w:suppressAutoHyphens/>
              <w:spacing w:line="256" w:lineRule="auto"/>
              <w:rPr>
                <w:sz w:val="24"/>
                <w:szCs w:val="24"/>
                <w:lang w:eastAsia="ar-SA"/>
              </w:rPr>
            </w:pPr>
            <w:r w:rsidRPr="007124CF">
              <w:rPr>
                <w:bCs/>
                <w:sz w:val="24"/>
                <w:szCs w:val="24"/>
                <w:lang w:eastAsia="ar-SA"/>
              </w:rPr>
              <w:lastRenderedPageBreak/>
              <w:t>Оснащение объектов электросетевого хозяйства идентификационными метками</w:t>
            </w:r>
          </w:p>
        </w:tc>
      </w:tr>
      <w:tr w:rsidR="007124CF" w:rsidRPr="007124CF" w:rsidTr="0048701C"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24CF" w:rsidRPr="007124CF" w:rsidRDefault="007124CF" w:rsidP="007124CF">
            <w:pPr>
              <w:suppressAutoHyphens/>
              <w:spacing w:line="256" w:lineRule="auto"/>
              <w:jc w:val="center"/>
              <w:rPr>
                <w:sz w:val="24"/>
                <w:szCs w:val="24"/>
                <w:lang w:eastAsia="ar-SA"/>
              </w:rPr>
            </w:pPr>
            <w:r w:rsidRPr="007124CF">
              <w:rPr>
                <w:sz w:val="24"/>
                <w:szCs w:val="24"/>
                <w:lang w:eastAsia="ar-SA"/>
              </w:rPr>
              <w:t>Пример нанесения QR-кода на плакате, размещаемом на опоре ВЛ</w:t>
            </w:r>
          </w:p>
          <w:p w:rsidR="007124CF" w:rsidRPr="007124CF" w:rsidRDefault="007124CF" w:rsidP="007124CF">
            <w:pPr>
              <w:suppressAutoHyphens/>
              <w:spacing w:line="25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7124CF">
              <w:rPr>
                <w:lang w:eastAsia="en-US"/>
              </w:rPr>
              <w:object w:dxaOrig="4455" w:dyaOrig="3360">
                <v:shape id="_x0000_i1031" type="#_x0000_t75" style="width:222.9pt;height:165.9pt" o:ole="">
                  <v:imagedata r:id="rId30" o:title=""/>
                </v:shape>
                <o:OLEObject Type="Embed" ProgID="PBrush" ShapeID="_x0000_i1031" DrawAspect="Content" ObjectID="_1840862648" r:id="rId31"/>
              </w:object>
            </w:r>
          </w:p>
        </w:tc>
        <w:tc>
          <w:tcPr>
            <w:tcW w:w="66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24CF" w:rsidRPr="007124CF" w:rsidRDefault="007124CF" w:rsidP="007124CF">
            <w:pPr>
              <w:suppressAutoHyphens/>
              <w:spacing w:line="256" w:lineRule="auto"/>
              <w:ind w:firstLine="709"/>
              <w:jc w:val="both"/>
              <w:rPr>
                <w:sz w:val="24"/>
                <w:szCs w:val="24"/>
                <w:lang w:eastAsia="ar-SA"/>
              </w:rPr>
            </w:pPr>
            <w:r w:rsidRPr="007124CF">
              <w:rPr>
                <w:sz w:val="24"/>
                <w:szCs w:val="24"/>
                <w:lang w:eastAsia="ar-SA"/>
              </w:rPr>
              <w:t>В рамках реализации проектов мобильных решений, объекты электросетевого хозяйства, их элементы и оборудование (ПС, ТП, РП, СП и оборудование, опоры ВЛ, разъединители на ВЛ и т.п.) должны оснащаться уникальными идентификационными устройствами/метками (QR-коды, радио, RFID метки и т.п.), позволяющими идентифицировать объекты электросетевого хозяйства, оборудование и элементы электроустановки, с использованием функционала и технических средств мобильных решений системы управления производственными активами.</w:t>
            </w:r>
          </w:p>
          <w:p w:rsidR="007124CF" w:rsidRPr="007124CF" w:rsidRDefault="007124CF" w:rsidP="007124CF">
            <w:pPr>
              <w:suppressAutoHyphens/>
              <w:spacing w:line="256" w:lineRule="auto"/>
              <w:ind w:firstLine="709"/>
              <w:jc w:val="both"/>
              <w:rPr>
                <w:sz w:val="24"/>
                <w:szCs w:val="24"/>
                <w:lang w:eastAsia="ar-SA"/>
              </w:rPr>
            </w:pPr>
            <w:r w:rsidRPr="007124CF">
              <w:rPr>
                <w:sz w:val="24"/>
                <w:szCs w:val="24"/>
                <w:lang w:eastAsia="ar-SA"/>
              </w:rPr>
              <w:t xml:space="preserve">Оптимальным для идентификации объекта или его части, является нанесение QR-кода. </w:t>
            </w:r>
          </w:p>
          <w:p w:rsidR="007124CF" w:rsidRPr="007124CF" w:rsidRDefault="007124CF" w:rsidP="007124CF">
            <w:pPr>
              <w:suppressAutoHyphens/>
              <w:spacing w:line="256" w:lineRule="auto"/>
              <w:jc w:val="both"/>
              <w:rPr>
                <w:sz w:val="24"/>
                <w:szCs w:val="24"/>
                <w:lang w:eastAsia="ar-SA"/>
              </w:rPr>
            </w:pPr>
            <w:r w:rsidRPr="007124CF">
              <w:rPr>
                <w:sz w:val="24"/>
                <w:szCs w:val="24"/>
                <w:lang w:eastAsia="ar-SA"/>
              </w:rPr>
              <w:t xml:space="preserve">QR-код может быть предусмотрен на плакате/знаке, размещаемом </w:t>
            </w:r>
            <w:r w:rsidRPr="007124CF">
              <w:rPr>
                <w:sz w:val="24"/>
                <w:szCs w:val="24"/>
                <w:lang w:eastAsia="ar-SA"/>
              </w:rPr>
              <w:br/>
              <w:t xml:space="preserve">на электроустановке и/или её элементе. При этом, учитывая, что информация, размещаемая на QR-носителе, может корректироваться с учетом новых задач и требований, рекомендуется отдельное размещение </w:t>
            </w:r>
            <w:r w:rsidRPr="007124CF">
              <w:rPr>
                <w:sz w:val="24"/>
                <w:szCs w:val="24"/>
                <w:lang w:eastAsia="ar-SA"/>
              </w:rPr>
              <w:br/>
              <w:t>QR-кода (вне основного знака/плаката).</w:t>
            </w:r>
          </w:p>
        </w:tc>
      </w:tr>
      <w:tr w:rsidR="007124CF" w:rsidRPr="007124CF" w:rsidTr="0048701C"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24CF" w:rsidRPr="007124CF" w:rsidRDefault="007124CF" w:rsidP="007124CF">
            <w:pPr>
              <w:suppressAutoHyphens/>
              <w:spacing w:line="256" w:lineRule="auto"/>
              <w:jc w:val="center"/>
              <w:rPr>
                <w:sz w:val="24"/>
                <w:szCs w:val="24"/>
                <w:lang w:eastAsia="ar-SA"/>
              </w:rPr>
            </w:pPr>
            <w:r w:rsidRPr="007124CF">
              <w:rPr>
                <w:sz w:val="24"/>
                <w:szCs w:val="24"/>
                <w:lang w:eastAsia="ar-SA"/>
              </w:rPr>
              <w:t>Пример нанесения QR-кода на плакате, размещаемом на ПС</w:t>
            </w:r>
          </w:p>
          <w:p w:rsidR="007124CF" w:rsidRPr="007124CF" w:rsidRDefault="007124CF" w:rsidP="007124CF">
            <w:pPr>
              <w:suppressAutoHyphens/>
              <w:spacing w:line="25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7124CF">
              <w:rPr>
                <w:lang w:eastAsia="en-US"/>
              </w:rPr>
              <w:object w:dxaOrig="4455" w:dyaOrig="2955">
                <v:shape id="_x0000_i1032" type="#_x0000_t75" style="width:222.9pt;height:150.9pt" o:ole="">
                  <v:imagedata r:id="rId32" o:title=""/>
                </v:shape>
                <o:OLEObject Type="Embed" ProgID="PBrush" ShapeID="_x0000_i1032" DrawAspect="Content" ObjectID="_1840862649" r:id="rId33"/>
              </w:object>
            </w:r>
          </w:p>
        </w:tc>
        <w:tc>
          <w:tcPr>
            <w:tcW w:w="66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4CF" w:rsidRPr="007124CF" w:rsidRDefault="007124CF" w:rsidP="007124CF">
            <w:pPr>
              <w:spacing w:line="256" w:lineRule="auto"/>
              <w:rPr>
                <w:sz w:val="24"/>
                <w:szCs w:val="24"/>
                <w:lang w:eastAsia="ar-SA"/>
              </w:rPr>
            </w:pPr>
          </w:p>
        </w:tc>
      </w:tr>
      <w:tr w:rsidR="007124CF" w:rsidRPr="007124CF" w:rsidTr="0048701C">
        <w:tc>
          <w:tcPr>
            <w:tcW w:w="113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24CF" w:rsidRPr="007124CF" w:rsidRDefault="007124CF" w:rsidP="003101F7">
            <w:pPr>
              <w:keepNext/>
              <w:numPr>
                <w:ilvl w:val="0"/>
                <w:numId w:val="24"/>
              </w:numPr>
              <w:tabs>
                <w:tab w:val="left" w:pos="284"/>
                <w:tab w:val="left" w:pos="851"/>
              </w:tabs>
              <w:suppressAutoHyphens/>
              <w:spacing w:line="256" w:lineRule="auto"/>
              <w:outlineLvl w:val="0"/>
              <w:rPr>
                <w:bCs/>
                <w:sz w:val="28"/>
                <w:lang w:eastAsia="ar-SA"/>
              </w:rPr>
            </w:pPr>
            <w:r w:rsidRPr="007124CF">
              <w:rPr>
                <w:bCs/>
                <w:sz w:val="24"/>
                <w:lang w:eastAsia="ar-SA"/>
              </w:rPr>
              <w:t>Требования к знакам и плакатам на кабельных линиях электропередачи</w:t>
            </w:r>
          </w:p>
        </w:tc>
      </w:tr>
      <w:tr w:rsidR="007124CF" w:rsidRPr="007124CF" w:rsidTr="0048701C">
        <w:trPr>
          <w:trHeight w:val="5686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24CF" w:rsidRPr="007124CF" w:rsidRDefault="007124CF" w:rsidP="007124CF">
            <w:pPr>
              <w:autoSpaceDE w:val="0"/>
              <w:autoSpaceDN w:val="0"/>
              <w:adjustRightInd w:val="0"/>
              <w:spacing w:line="256" w:lineRule="auto"/>
              <w:rPr>
                <w:rFonts w:eastAsia="Calibri"/>
                <w:sz w:val="26"/>
                <w:szCs w:val="26"/>
                <w:lang w:eastAsia="en-US"/>
              </w:rPr>
            </w:pPr>
            <w:r w:rsidRPr="007124CF">
              <w:rPr>
                <w:rFonts w:eastAsia="Calibri"/>
                <w:sz w:val="26"/>
                <w:szCs w:val="26"/>
                <w:lang w:eastAsia="en-US"/>
              </w:rPr>
              <w:t>Пример инф. знака для КЛ</w:t>
            </w:r>
          </w:p>
          <w:p w:rsidR="007124CF" w:rsidRPr="007124CF" w:rsidRDefault="007124CF" w:rsidP="007124CF">
            <w:pPr>
              <w:suppressAutoHyphens/>
              <w:spacing w:line="25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7124CF">
              <w:rPr>
                <w:lang w:eastAsia="en-US"/>
              </w:rPr>
              <w:object w:dxaOrig="4455" w:dyaOrig="3315">
                <v:shape id="_x0000_i1033" type="#_x0000_t75" style="width:222.9pt;height:165.3pt" o:ole="">
                  <v:imagedata r:id="rId34" o:title=""/>
                </v:shape>
                <o:OLEObject Type="Embed" ProgID="PBrush" ShapeID="_x0000_i1033" DrawAspect="Content" ObjectID="_1840862650" r:id="rId35"/>
              </w:objec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24CF" w:rsidRPr="007124CF" w:rsidRDefault="007124CF" w:rsidP="007124CF">
            <w:pPr>
              <w:suppressAutoHyphens/>
              <w:spacing w:line="256" w:lineRule="auto"/>
              <w:jc w:val="both"/>
              <w:rPr>
                <w:sz w:val="24"/>
                <w:szCs w:val="24"/>
                <w:lang w:eastAsia="ar-SA"/>
              </w:rPr>
            </w:pPr>
            <w:r w:rsidRPr="007124CF">
              <w:rPr>
                <w:sz w:val="24"/>
                <w:szCs w:val="24"/>
                <w:lang w:eastAsia="ar-SA"/>
              </w:rPr>
              <w:t>На информационном знаке размещаются слова "Охранная зона кабеля. Без представителя не копать", значения расстояний от места установки знака до границ охранной зоны, стрелки в направлении границ охранной зоны, номер телефона организации-владельца линии.</w:t>
            </w:r>
          </w:p>
          <w:p w:rsidR="007124CF" w:rsidRPr="007124CF" w:rsidRDefault="007124CF" w:rsidP="007124CF">
            <w:pPr>
              <w:suppressAutoHyphens/>
              <w:spacing w:line="256" w:lineRule="auto"/>
              <w:jc w:val="both"/>
              <w:rPr>
                <w:sz w:val="24"/>
                <w:szCs w:val="24"/>
                <w:lang w:eastAsia="ar-SA"/>
              </w:rPr>
            </w:pPr>
            <w:r w:rsidRPr="007124CF">
              <w:rPr>
                <w:sz w:val="24"/>
                <w:szCs w:val="24"/>
                <w:lang w:eastAsia="ar-SA"/>
              </w:rPr>
              <w:t xml:space="preserve">Информационный знак устанавливается на отдельных стойках. </w:t>
            </w:r>
            <w:r w:rsidRPr="007124CF">
              <w:rPr>
                <w:sz w:val="24"/>
                <w:szCs w:val="24"/>
                <w:lang w:eastAsia="ar-SA"/>
              </w:rPr>
              <w:br/>
              <w:t xml:space="preserve">В качестве стойки рекомендуется применение промышленных образцов (типа СКТ и др.). Рекомендуемый размер информационного знака – </w:t>
            </w:r>
            <w:r w:rsidRPr="007124CF">
              <w:rPr>
                <w:sz w:val="24"/>
                <w:szCs w:val="24"/>
                <w:lang w:eastAsia="ar-SA"/>
              </w:rPr>
              <w:br/>
              <w:t>210</w:t>
            </w:r>
            <w:r w:rsidRPr="007124CF">
              <w:rPr>
                <w:sz w:val="24"/>
                <w:szCs w:val="24"/>
                <w:lang w:eastAsia="ar-SA"/>
              </w:rPr>
              <w:sym w:font="Symbol" w:char="F0B4"/>
            </w:r>
            <w:r w:rsidRPr="007124CF">
              <w:rPr>
                <w:sz w:val="24"/>
                <w:szCs w:val="24"/>
                <w:lang w:eastAsia="ar-SA"/>
              </w:rPr>
              <w:t>140 мм.</w:t>
            </w:r>
          </w:p>
          <w:p w:rsidR="007124CF" w:rsidRPr="007124CF" w:rsidRDefault="007124CF" w:rsidP="007124CF">
            <w:pPr>
              <w:suppressAutoHyphens/>
              <w:spacing w:line="256" w:lineRule="auto"/>
              <w:jc w:val="both"/>
              <w:rPr>
                <w:sz w:val="24"/>
                <w:szCs w:val="24"/>
                <w:lang w:eastAsia="ar-SA"/>
              </w:rPr>
            </w:pPr>
            <w:r w:rsidRPr="007124CF">
              <w:rPr>
                <w:sz w:val="24"/>
                <w:szCs w:val="24"/>
                <w:lang w:eastAsia="ar-SA"/>
              </w:rPr>
              <w:tab/>
              <w:t xml:space="preserve">Крепление информационного знака к стойке и способ заделки стойки </w:t>
            </w:r>
            <w:r w:rsidRPr="007124CF">
              <w:rPr>
                <w:sz w:val="24"/>
                <w:szCs w:val="24"/>
                <w:lang w:eastAsia="ar-SA"/>
              </w:rPr>
              <w:br/>
              <w:t xml:space="preserve">в грунте должны обеспечивать надежность фиксации и долговечность </w:t>
            </w:r>
            <w:r w:rsidRPr="007124CF">
              <w:rPr>
                <w:sz w:val="24"/>
                <w:szCs w:val="24"/>
                <w:lang w:eastAsia="ar-SA"/>
              </w:rPr>
              <w:br/>
              <w:t>с учетом местных условий.</w:t>
            </w:r>
          </w:p>
          <w:p w:rsidR="007124CF" w:rsidRPr="007124CF" w:rsidRDefault="007124CF" w:rsidP="007124CF">
            <w:pPr>
              <w:suppressAutoHyphens/>
              <w:spacing w:line="256" w:lineRule="auto"/>
              <w:jc w:val="both"/>
              <w:rPr>
                <w:sz w:val="24"/>
                <w:szCs w:val="24"/>
                <w:lang w:eastAsia="ar-SA"/>
              </w:rPr>
            </w:pPr>
            <w:r w:rsidRPr="007124CF">
              <w:rPr>
                <w:sz w:val="24"/>
                <w:szCs w:val="24"/>
                <w:lang w:eastAsia="ar-SA"/>
              </w:rPr>
              <w:t>Информационные знаки КЛ устанавливаются по центру оси трассы кабельной линии в плоскости, перпендикулярной её направлению на расстоянии от поверхности земли до информационного знака 0,6-1 м</w:t>
            </w:r>
          </w:p>
        </w:tc>
      </w:tr>
    </w:tbl>
    <w:p w:rsidR="007124CF" w:rsidRPr="007124CF" w:rsidRDefault="007124CF" w:rsidP="00C72316">
      <w:pPr>
        <w:widowControl w:val="0"/>
        <w:suppressAutoHyphens/>
        <w:autoSpaceDN w:val="0"/>
        <w:textAlignment w:val="baseline"/>
        <w:rPr>
          <w:kern w:val="3"/>
        </w:rPr>
      </w:pPr>
    </w:p>
    <w:sectPr w:rsidR="007124CF" w:rsidRPr="007124CF" w:rsidSect="00C72316">
      <w:footerReference w:type="default" r:id="rId36"/>
      <w:pgSz w:w="12240" w:h="15840" w:code="1"/>
      <w:pgMar w:top="425" w:right="567" w:bottom="567" w:left="1134" w:header="720" w:footer="720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76264" w:rsidRDefault="00076264">
      <w:r>
        <w:separator/>
      </w:r>
    </w:p>
  </w:endnote>
  <w:endnote w:type="continuationSeparator" w:id="0">
    <w:p w:rsidR="00076264" w:rsidRDefault="000762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NewRomanPSMT">
    <w:altName w:val="Malgun Gothic"/>
    <w:panose1 w:val="00000000000000000000"/>
    <w:charset w:val="81"/>
    <w:family w:val="auto"/>
    <w:notTrueType/>
    <w:pitch w:val="default"/>
    <w:sig w:usb0="00000000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6264" w:rsidRPr="00B129DD" w:rsidRDefault="00076264" w:rsidP="001C6263">
    <w:pPr>
      <w:tabs>
        <w:tab w:val="left" w:pos="1020"/>
      </w:tabs>
      <w:rPr>
        <w:lang w:val="en-US"/>
      </w:rPr>
    </w:pPr>
  </w:p>
  <w:p w:rsidR="00076264" w:rsidRDefault="00076264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76264" w:rsidRDefault="00076264">
      <w:r>
        <w:separator/>
      </w:r>
    </w:p>
  </w:footnote>
  <w:footnote w:type="continuationSeparator" w:id="0">
    <w:p w:rsidR="00076264" w:rsidRDefault="000762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6264" w:rsidRDefault="00076264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076264" w:rsidRDefault="00076264">
    <w:pPr>
      <w:pStyle w:val="a6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6264" w:rsidRDefault="00076264">
    <w:pPr>
      <w:pStyle w:val="a6"/>
      <w:jc w:val="center"/>
    </w:pPr>
  </w:p>
  <w:p w:rsidR="00076264" w:rsidRDefault="00076264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3"/>
    <w:multiLevelType w:val="singleLevel"/>
    <w:tmpl w:val="00000003"/>
    <w:name w:val="WW8Num2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color w:val="000000"/>
        <w:sz w:val="28"/>
        <w:szCs w:val="28"/>
        <w:shd w:val="clear" w:color="auto" w:fill="FFFF00"/>
      </w:rPr>
    </w:lvl>
  </w:abstractNum>
  <w:abstractNum w:abstractNumId="1" w15:restartNumberingAfterBreak="0">
    <w:nsid w:val="00000004"/>
    <w:multiLevelType w:val="singleLevel"/>
    <w:tmpl w:val="00000004"/>
    <w:name w:val="WW8Num6"/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2" w15:restartNumberingAfterBreak="0">
    <w:nsid w:val="0000000A"/>
    <w:multiLevelType w:val="multilevel"/>
    <w:tmpl w:val="FB6CE238"/>
    <w:name w:val="WW8Num19"/>
    <w:lvl w:ilvl="0">
      <w:start w:val="1"/>
      <w:numFmt w:val="decimal"/>
      <w:lvlText w:val="%1."/>
      <w:lvlJc w:val="left"/>
      <w:pPr>
        <w:tabs>
          <w:tab w:val="num" w:pos="1730"/>
        </w:tabs>
        <w:ind w:left="1730" w:hanging="1020"/>
      </w:pPr>
      <w:rPr>
        <w:rFonts w:hint="default"/>
        <w:b/>
        <w:sz w:val="26"/>
        <w:szCs w:val="26"/>
      </w:rPr>
    </w:lvl>
    <w:lvl w:ilvl="1">
      <w:start w:val="1"/>
      <w:numFmt w:val="decimal"/>
      <w:isLgl/>
      <w:lvlText w:val="%1.%2."/>
      <w:lvlJc w:val="left"/>
      <w:pPr>
        <w:ind w:left="1850" w:hanging="114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708" w:hanging="114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50" w:hanging="11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50" w:hanging="11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50" w:hanging="11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5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5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10" w:hanging="1800"/>
      </w:pPr>
      <w:rPr>
        <w:rFonts w:hint="default"/>
      </w:rPr>
    </w:lvl>
  </w:abstractNum>
  <w:abstractNum w:abstractNumId="3" w15:restartNumberingAfterBreak="0">
    <w:nsid w:val="0000000F"/>
    <w:multiLevelType w:val="singleLevel"/>
    <w:tmpl w:val="0000000F"/>
    <w:name w:val="WW8Num30"/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szCs w:val="26"/>
      </w:rPr>
    </w:lvl>
  </w:abstractNum>
  <w:abstractNum w:abstractNumId="4" w15:restartNumberingAfterBreak="0">
    <w:nsid w:val="00000010"/>
    <w:multiLevelType w:val="singleLevel"/>
    <w:tmpl w:val="00000010"/>
    <w:name w:val="WW8Num31"/>
    <w:lvl w:ilvl="0">
      <w:start w:val="1"/>
      <w:numFmt w:val="bullet"/>
      <w:lvlText w:val=""/>
      <w:lvlJc w:val="left"/>
      <w:pPr>
        <w:tabs>
          <w:tab w:val="num" w:pos="0"/>
        </w:tabs>
        <w:ind w:left="1571" w:hanging="360"/>
      </w:pPr>
      <w:rPr>
        <w:rFonts w:ascii="Symbol" w:hAnsi="Symbol" w:cs="Symbol" w:hint="default"/>
        <w:sz w:val="24"/>
        <w:szCs w:val="24"/>
      </w:rPr>
    </w:lvl>
  </w:abstractNum>
  <w:abstractNum w:abstractNumId="5" w15:restartNumberingAfterBreak="0">
    <w:nsid w:val="00000017"/>
    <w:multiLevelType w:val="singleLevel"/>
    <w:tmpl w:val="00000017"/>
    <w:name w:val="WW8Num33"/>
    <w:lvl w:ilvl="0">
      <w:start w:val="1"/>
      <w:numFmt w:val="bullet"/>
      <w:lvlText w:val=""/>
      <w:lvlJc w:val="left"/>
      <w:pPr>
        <w:tabs>
          <w:tab w:val="num" w:pos="0"/>
        </w:tabs>
        <w:ind w:left="1571" w:hanging="360"/>
      </w:pPr>
      <w:rPr>
        <w:rFonts w:ascii="Symbol" w:hAnsi="Symbol" w:cs="Symbol" w:hint="default"/>
        <w:sz w:val="24"/>
        <w:szCs w:val="24"/>
      </w:rPr>
    </w:lvl>
  </w:abstractNum>
  <w:abstractNum w:abstractNumId="6" w15:restartNumberingAfterBreak="0">
    <w:nsid w:val="07BB49EB"/>
    <w:multiLevelType w:val="hybridMultilevel"/>
    <w:tmpl w:val="E29AC594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09826EFF"/>
    <w:multiLevelType w:val="multilevel"/>
    <w:tmpl w:val="4708530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9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744" w:hanging="1800"/>
      </w:pPr>
      <w:rPr>
        <w:rFonts w:hint="default"/>
      </w:rPr>
    </w:lvl>
  </w:abstractNum>
  <w:abstractNum w:abstractNumId="8" w15:restartNumberingAfterBreak="0">
    <w:nsid w:val="0DDD0B6D"/>
    <w:multiLevelType w:val="hybridMultilevel"/>
    <w:tmpl w:val="4DFA0832"/>
    <w:lvl w:ilvl="0" w:tplc="67E667BA">
      <w:start w:val="1"/>
      <w:numFmt w:val="bullet"/>
      <w:lvlText w:val="−"/>
      <w:lvlJc w:val="left"/>
      <w:pPr>
        <w:ind w:left="333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12881F61"/>
    <w:multiLevelType w:val="multilevel"/>
    <w:tmpl w:val="F4608C90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ind w:left="1331" w:hanging="480"/>
      </w:pPr>
      <w:rPr>
        <w:rFonts w:hint="default"/>
        <w:color w:val="00000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color w:val="00000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color w:val="00000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color w:val="000000"/>
      </w:rPr>
    </w:lvl>
  </w:abstractNum>
  <w:abstractNum w:abstractNumId="10" w15:restartNumberingAfterBreak="0">
    <w:nsid w:val="12D47A30"/>
    <w:multiLevelType w:val="hybridMultilevel"/>
    <w:tmpl w:val="AC44337C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1B5013A5"/>
    <w:multiLevelType w:val="hybridMultilevel"/>
    <w:tmpl w:val="21ECE5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B717850"/>
    <w:multiLevelType w:val="hybridMultilevel"/>
    <w:tmpl w:val="BFE8A11C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1C8C646C"/>
    <w:multiLevelType w:val="multilevel"/>
    <w:tmpl w:val="D4C0484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  <w:i w:val="0"/>
      </w:rPr>
    </w:lvl>
    <w:lvl w:ilvl="1">
      <w:start w:val="1"/>
      <w:numFmt w:val="decimal"/>
      <w:isLgl/>
      <w:lvlText w:val="%1.%2."/>
      <w:lvlJc w:val="left"/>
      <w:pPr>
        <w:ind w:left="7143" w:hanging="48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4974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7101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9588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1715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4202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16329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18816" w:hanging="1800"/>
      </w:pPr>
      <w:rPr>
        <w:rFonts w:hint="default"/>
        <w:b w:val="0"/>
      </w:rPr>
    </w:lvl>
  </w:abstractNum>
  <w:abstractNum w:abstractNumId="14" w15:restartNumberingAfterBreak="0">
    <w:nsid w:val="1CE24E6C"/>
    <w:multiLevelType w:val="multilevel"/>
    <w:tmpl w:val="5FFCBBBE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i w:val="0"/>
      </w:rPr>
    </w:lvl>
    <w:lvl w:ilvl="1">
      <w:start w:val="1"/>
      <w:numFmt w:val="decimal"/>
      <w:isLgl/>
      <w:lvlText w:val="%1.%2."/>
      <w:lvlJc w:val="left"/>
      <w:pPr>
        <w:ind w:left="480" w:hanging="48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4974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7101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9588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1715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4202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16329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18816" w:hanging="1800"/>
      </w:pPr>
      <w:rPr>
        <w:rFonts w:hint="default"/>
        <w:b w:val="0"/>
      </w:rPr>
    </w:lvl>
  </w:abstractNum>
  <w:abstractNum w:abstractNumId="15" w15:restartNumberingAfterBreak="0">
    <w:nsid w:val="21C235DC"/>
    <w:multiLevelType w:val="hybridMultilevel"/>
    <w:tmpl w:val="CCF2F934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238D168E"/>
    <w:multiLevelType w:val="multilevel"/>
    <w:tmpl w:val="5AB08882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25804F85"/>
    <w:multiLevelType w:val="multilevel"/>
    <w:tmpl w:val="A96AC0B8"/>
    <w:lvl w:ilvl="0">
      <w:start w:val="11"/>
      <w:numFmt w:val="decimal"/>
      <w:lvlText w:val="%1."/>
      <w:lvlJc w:val="left"/>
      <w:pPr>
        <w:ind w:left="660" w:hanging="660"/>
      </w:pPr>
      <w:rPr>
        <w:rFonts w:hint="default"/>
        <w:sz w:val="24"/>
      </w:rPr>
    </w:lvl>
    <w:lvl w:ilvl="1">
      <w:start w:val="4"/>
      <w:numFmt w:val="decimal"/>
      <w:lvlText w:val="%1.%2."/>
      <w:lvlJc w:val="left"/>
      <w:pPr>
        <w:ind w:left="1196" w:hanging="660"/>
      </w:pPr>
      <w:rPr>
        <w:rFonts w:hint="default"/>
        <w:sz w:val="24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int="default"/>
        <w:sz w:val="24"/>
      </w:rPr>
    </w:lvl>
    <w:lvl w:ilvl="3">
      <w:start w:val="1"/>
      <w:numFmt w:val="decimal"/>
      <w:lvlText w:val="%1.%2.%3.%4."/>
      <w:lvlJc w:val="left"/>
      <w:pPr>
        <w:ind w:left="2328" w:hanging="720"/>
      </w:pPr>
      <w:rPr>
        <w:rFonts w:hint="default"/>
        <w:sz w:val="24"/>
      </w:rPr>
    </w:lvl>
    <w:lvl w:ilvl="4">
      <w:start w:val="1"/>
      <w:numFmt w:val="decimal"/>
      <w:lvlText w:val="%1.%2.%3.%4.%5."/>
      <w:lvlJc w:val="left"/>
      <w:pPr>
        <w:ind w:left="3224" w:hanging="1080"/>
      </w:pPr>
      <w:rPr>
        <w:rFonts w:hint="default"/>
        <w:sz w:val="24"/>
      </w:rPr>
    </w:lvl>
    <w:lvl w:ilvl="5">
      <w:start w:val="1"/>
      <w:numFmt w:val="decimal"/>
      <w:lvlText w:val="%1.%2.%3.%4.%5.%6."/>
      <w:lvlJc w:val="left"/>
      <w:pPr>
        <w:ind w:left="3760" w:hanging="1080"/>
      </w:pPr>
      <w:rPr>
        <w:rFonts w:hint="default"/>
        <w:sz w:val="24"/>
      </w:rPr>
    </w:lvl>
    <w:lvl w:ilvl="6">
      <w:start w:val="1"/>
      <w:numFmt w:val="decimal"/>
      <w:lvlText w:val="%1.%2.%3.%4.%5.%6.%7."/>
      <w:lvlJc w:val="left"/>
      <w:pPr>
        <w:ind w:left="4656" w:hanging="1440"/>
      </w:pPr>
      <w:rPr>
        <w:rFonts w:hint="default"/>
        <w:sz w:val="24"/>
      </w:rPr>
    </w:lvl>
    <w:lvl w:ilvl="7">
      <w:start w:val="1"/>
      <w:numFmt w:val="decimal"/>
      <w:lvlText w:val="%1.%2.%3.%4.%5.%6.%7.%8."/>
      <w:lvlJc w:val="left"/>
      <w:pPr>
        <w:ind w:left="5192" w:hanging="1440"/>
      </w:pPr>
      <w:rPr>
        <w:rFonts w:hint="default"/>
        <w:sz w:val="24"/>
      </w:rPr>
    </w:lvl>
    <w:lvl w:ilvl="8">
      <w:start w:val="1"/>
      <w:numFmt w:val="decimal"/>
      <w:lvlText w:val="%1.%2.%3.%4.%5.%6.%7.%8.%9."/>
      <w:lvlJc w:val="left"/>
      <w:pPr>
        <w:ind w:left="6088" w:hanging="1800"/>
      </w:pPr>
      <w:rPr>
        <w:rFonts w:hint="default"/>
        <w:sz w:val="24"/>
      </w:rPr>
    </w:lvl>
  </w:abstractNum>
  <w:abstractNum w:abstractNumId="18" w15:restartNumberingAfterBreak="0">
    <w:nsid w:val="25D068B0"/>
    <w:multiLevelType w:val="multilevel"/>
    <w:tmpl w:val="22CEAB2C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  <w:u w:val="single"/>
      </w:rPr>
    </w:lvl>
    <w:lvl w:ilvl="1">
      <w:start w:val="1"/>
      <w:numFmt w:val="decimal"/>
      <w:lvlText w:val="%1.%2."/>
      <w:lvlJc w:val="left"/>
      <w:pPr>
        <w:ind w:left="1560" w:hanging="480"/>
      </w:pPr>
      <w:rPr>
        <w:rFonts w:hint="default"/>
        <w:u w:val="none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  <w:u w:val="none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  <w:u w:val="single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  <w:u w:val="single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  <w:u w:val="single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  <w:u w:val="single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  <w:u w:val="single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  <w:u w:val="single"/>
      </w:rPr>
    </w:lvl>
  </w:abstractNum>
  <w:abstractNum w:abstractNumId="19" w15:restartNumberingAfterBreak="0">
    <w:nsid w:val="276E4E2A"/>
    <w:multiLevelType w:val="hybridMultilevel"/>
    <w:tmpl w:val="E416B5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A110732"/>
    <w:multiLevelType w:val="multilevel"/>
    <w:tmpl w:val="6FAC9DC0"/>
    <w:lvl w:ilvl="0">
      <w:start w:val="9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894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21" w15:restartNumberingAfterBreak="0">
    <w:nsid w:val="2C8B1D3D"/>
    <w:multiLevelType w:val="multilevel"/>
    <w:tmpl w:val="AC86078C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121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0" w:hanging="1800"/>
      </w:pPr>
      <w:rPr>
        <w:rFonts w:hint="default"/>
      </w:rPr>
    </w:lvl>
  </w:abstractNum>
  <w:abstractNum w:abstractNumId="22" w15:restartNumberingAfterBreak="0">
    <w:nsid w:val="31E85CC5"/>
    <w:multiLevelType w:val="hybridMultilevel"/>
    <w:tmpl w:val="6596C592"/>
    <w:lvl w:ilvl="0" w:tplc="67E667BA">
      <w:start w:val="1"/>
      <w:numFmt w:val="bullet"/>
      <w:lvlText w:val="−"/>
      <w:lvlJc w:val="left"/>
      <w:pPr>
        <w:ind w:left="125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23" w15:restartNumberingAfterBreak="0">
    <w:nsid w:val="34CC3847"/>
    <w:multiLevelType w:val="multilevel"/>
    <w:tmpl w:val="66287A48"/>
    <w:styleLink w:val="WWNum11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4" w15:restartNumberingAfterBreak="0">
    <w:nsid w:val="35083E91"/>
    <w:multiLevelType w:val="multilevel"/>
    <w:tmpl w:val="1BCCE7BA"/>
    <w:styleLink w:val="WWNum10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5" w15:restartNumberingAfterBreak="0">
    <w:nsid w:val="356070E0"/>
    <w:multiLevelType w:val="hybridMultilevel"/>
    <w:tmpl w:val="30CEC32C"/>
    <w:lvl w:ilvl="0" w:tplc="A81A9BAA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56A5FCE"/>
    <w:multiLevelType w:val="multilevel"/>
    <w:tmpl w:val="7C36ACDC"/>
    <w:lvl w:ilvl="0">
      <w:start w:val="1"/>
      <w:numFmt w:val="decimal"/>
      <w:pStyle w:val="a"/>
      <w:lvlText w:val="%1."/>
      <w:lvlJc w:val="left"/>
      <w:pPr>
        <w:tabs>
          <w:tab w:val="num" w:pos="1134"/>
        </w:tabs>
        <w:ind w:left="0" w:firstLine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2126" w:hanging="708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835"/>
        </w:tabs>
        <w:ind w:left="2835" w:hanging="708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08"/>
        </w:tabs>
        <w:ind w:left="3540" w:hanging="70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08"/>
        </w:tabs>
        <w:ind w:left="4248" w:hanging="708"/>
      </w:pPr>
      <w:rPr>
        <w:rFonts w:hint="default"/>
      </w:rPr>
    </w:lvl>
    <w:lvl w:ilvl="5">
      <w:numFmt w:val="none"/>
      <w:lvlText w:val=""/>
      <w:lvlJc w:val="left"/>
      <w:pPr>
        <w:tabs>
          <w:tab w:val="num" w:pos="360"/>
        </w:tabs>
      </w:pPr>
    </w:lvl>
    <w:lvl w:ilvl="6">
      <w:start w:val="1"/>
      <w:numFmt w:val="decimal"/>
      <w:lvlText w:val="%1.%2.%3.%4.%5.%6.%7."/>
      <w:lvlJc w:val="left"/>
      <w:pPr>
        <w:tabs>
          <w:tab w:val="num" w:pos="708"/>
        </w:tabs>
        <w:ind w:left="5664" w:hanging="708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08"/>
        </w:tabs>
        <w:ind w:left="6372" w:hanging="70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08"/>
        </w:tabs>
        <w:ind w:left="7080" w:hanging="708"/>
      </w:pPr>
      <w:rPr>
        <w:rFonts w:hint="default"/>
      </w:rPr>
    </w:lvl>
  </w:abstractNum>
  <w:abstractNum w:abstractNumId="27" w15:restartNumberingAfterBreak="0">
    <w:nsid w:val="37D40CE2"/>
    <w:multiLevelType w:val="multilevel"/>
    <w:tmpl w:val="D5829A50"/>
    <w:styleLink w:val="WWNum8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8" w15:restartNumberingAfterBreak="0">
    <w:nsid w:val="39E25B3A"/>
    <w:multiLevelType w:val="hybridMultilevel"/>
    <w:tmpl w:val="07B62F30"/>
    <w:lvl w:ilvl="0" w:tplc="67E667BA">
      <w:start w:val="1"/>
      <w:numFmt w:val="bullet"/>
      <w:lvlText w:val="−"/>
      <w:lvlJc w:val="left"/>
      <w:pPr>
        <w:ind w:left="125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29" w15:restartNumberingAfterBreak="0">
    <w:nsid w:val="3BD921E0"/>
    <w:multiLevelType w:val="hybridMultilevel"/>
    <w:tmpl w:val="96AAA71E"/>
    <w:lvl w:ilvl="0" w:tplc="6164BD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EE80C35"/>
    <w:multiLevelType w:val="multilevel"/>
    <w:tmpl w:val="38940EC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3F90475E"/>
    <w:multiLevelType w:val="hybridMultilevel"/>
    <w:tmpl w:val="6EC04B9C"/>
    <w:lvl w:ilvl="0" w:tplc="67E667BA">
      <w:start w:val="1"/>
      <w:numFmt w:val="bullet"/>
      <w:lvlText w:val="−"/>
      <w:lvlJc w:val="left"/>
      <w:pPr>
        <w:ind w:left="143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32" w15:restartNumberingAfterBreak="0">
    <w:nsid w:val="3FA32166"/>
    <w:multiLevelType w:val="multilevel"/>
    <w:tmpl w:val="F5C8BE6A"/>
    <w:styleLink w:val="WWNum9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33" w15:restartNumberingAfterBreak="0">
    <w:nsid w:val="489301EC"/>
    <w:multiLevelType w:val="hybridMultilevel"/>
    <w:tmpl w:val="D1763B9A"/>
    <w:lvl w:ilvl="0" w:tplc="6164BD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98D76B5"/>
    <w:multiLevelType w:val="multilevel"/>
    <w:tmpl w:val="38940EC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5" w15:restartNumberingAfterBreak="0">
    <w:nsid w:val="4A4E495A"/>
    <w:multiLevelType w:val="multilevel"/>
    <w:tmpl w:val="86EEFF5A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133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36" w15:restartNumberingAfterBreak="0">
    <w:nsid w:val="4F2C080B"/>
    <w:multiLevelType w:val="multilevel"/>
    <w:tmpl w:val="77A21816"/>
    <w:styleLink w:val="WWNum12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37" w15:restartNumberingAfterBreak="0">
    <w:nsid w:val="4FBA4C8B"/>
    <w:multiLevelType w:val="hybridMultilevel"/>
    <w:tmpl w:val="782212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0C55297"/>
    <w:multiLevelType w:val="multilevel"/>
    <w:tmpl w:val="04190025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9" w15:restartNumberingAfterBreak="0">
    <w:nsid w:val="51AD2B2B"/>
    <w:multiLevelType w:val="hybridMultilevel"/>
    <w:tmpl w:val="B7968742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 w15:restartNumberingAfterBreak="0">
    <w:nsid w:val="55432447"/>
    <w:multiLevelType w:val="hybridMultilevel"/>
    <w:tmpl w:val="9620D5E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 w15:restartNumberingAfterBreak="0">
    <w:nsid w:val="57910D80"/>
    <w:multiLevelType w:val="multilevel"/>
    <w:tmpl w:val="25AC900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2" w15:restartNumberingAfterBreak="0">
    <w:nsid w:val="59793CC4"/>
    <w:multiLevelType w:val="multilevel"/>
    <w:tmpl w:val="0590E07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610376E0"/>
    <w:multiLevelType w:val="hybridMultilevel"/>
    <w:tmpl w:val="5EBE1C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8BC402D"/>
    <w:multiLevelType w:val="multilevel"/>
    <w:tmpl w:val="84764812"/>
    <w:lvl w:ilvl="0">
      <w:start w:val="1"/>
      <w:numFmt w:val="decimal"/>
      <w:lvlText w:val="%1."/>
      <w:lvlJc w:val="left"/>
      <w:pPr>
        <w:tabs>
          <w:tab w:val="num" w:pos="1730"/>
        </w:tabs>
        <w:ind w:left="1730" w:hanging="1020"/>
      </w:pPr>
      <w:rPr>
        <w:rFonts w:hint="default"/>
        <w:b/>
        <w:sz w:val="26"/>
        <w:szCs w:val="26"/>
      </w:rPr>
    </w:lvl>
    <w:lvl w:ilvl="1">
      <w:start w:val="1"/>
      <w:numFmt w:val="decimal"/>
      <w:isLgl/>
      <w:lvlText w:val="%1.%2."/>
      <w:lvlJc w:val="left"/>
      <w:pPr>
        <w:ind w:left="1850" w:hanging="1140"/>
      </w:pPr>
      <w:rPr>
        <w:rFonts w:hint="default"/>
        <w:b w:val="0"/>
      </w:rPr>
    </w:lvl>
    <w:lvl w:ilvl="2">
      <w:start w:val="1"/>
      <w:numFmt w:val="bullet"/>
      <w:lvlText w:val=""/>
      <w:lvlJc w:val="left"/>
      <w:pPr>
        <w:ind w:left="1850" w:hanging="1140"/>
      </w:pPr>
      <w:rPr>
        <w:rFonts w:ascii="Symbol" w:hAnsi="Symbol" w:hint="default"/>
      </w:rPr>
    </w:lvl>
    <w:lvl w:ilvl="3">
      <w:start w:val="1"/>
      <w:numFmt w:val="decimal"/>
      <w:isLgl/>
      <w:lvlText w:val="%1.%2.%3.%4."/>
      <w:lvlJc w:val="left"/>
      <w:pPr>
        <w:ind w:left="1850" w:hanging="11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50" w:hanging="11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50" w:hanging="11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5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5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10" w:hanging="1800"/>
      </w:pPr>
      <w:rPr>
        <w:rFonts w:hint="default"/>
      </w:rPr>
    </w:lvl>
  </w:abstractNum>
  <w:abstractNum w:abstractNumId="45" w15:restartNumberingAfterBreak="0">
    <w:nsid w:val="6F847AEB"/>
    <w:multiLevelType w:val="multilevel"/>
    <w:tmpl w:val="57E67F48"/>
    <w:styleLink w:val="10"/>
    <w:lvl w:ilvl="0">
      <w:start w:val="1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28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28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352" w:hanging="1800"/>
      </w:pPr>
      <w:rPr>
        <w:rFonts w:hint="default"/>
      </w:rPr>
    </w:lvl>
  </w:abstractNum>
  <w:abstractNum w:abstractNumId="46" w15:restartNumberingAfterBreak="0">
    <w:nsid w:val="6F8B67EE"/>
    <w:multiLevelType w:val="hybridMultilevel"/>
    <w:tmpl w:val="CE4016E4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7" w15:restartNumberingAfterBreak="0">
    <w:nsid w:val="7053748A"/>
    <w:multiLevelType w:val="hybridMultilevel"/>
    <w:tmpl w:val="2B2EEA98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8" w15:restartNumberingAfterBreak="0">
    <w:nsid w:val="74A93B4E"/>
    <w:multiLevelType w:val="multilevel"/>
    <w:tmpl w:val="E1BA290A"/>
    <w:lvl w:ilvl="0">
      <w:start w:val="1"/>
      <w:numFmt w:val="bullet"/>
      <w:pStyle w:val="-20002-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000080"/>
      </w:rPr>
    </w:lvl>
    <w:lvl w:ilvl="1">
      <w:start w:val="4"/>
      <w:numFmt w:val="decimal"/>
      <w:lvlText w:val="%1.%2."/>
      <w:lvlJc w:val="left"/>
      <w:pPr>
        <w:tabs>
          <w:tab w:val="num" w:pos="240"/>
        </w:tabs>
        <w:ind w:left="240" w:hanging="720"/>
      </w:pPr>
      <w:rPr>
        <w:rFonts w:hint="default"/>
      </w:rPr>
    </w:lvl>
    <w:lvl w:ilvl="2">
      <w:start w:val="4"/>
      <w:numFmt w:val="decimal"/>
      <w:lvlText w:val="%1.%2.%3."/>
      <w:lvlJc w:val="left"/>
      <w:pPr>
        <w:tabs>
          <w:tab w:val="num" w:pos="480"/>
        </w:tabs>
        <w:ind w:left="4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320"/>
        </w:tabs>
        <w:ind w:left="1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560"/>
        </w:tabs>
        <w:ind w:left="15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400"/>
        </w:tabs>
        <w:ind w:left="24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640"/>
        </w:tabs>
        <w:ind w:left="2640" w:hanging="1440"/>
      </w:pPr>
      <w:rPr>
        <w:rFonts w:hint="default"/>
      </w:rPr>
    </w:lvl>
  </w:abstractNum>
  <w:abstractNum w:abstractNumId="49" w15:restartNumberingAfterBreak="0">
    <w:nsid w:val="74EF3D78"/>
    <w:multiLevelType w:val="hybridMultilevel"/>
    <w:tmpl w:val="DD9653B2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0" w15:restartNumberingAfterBreak="0">
    <w:nsid w:val="7FE55624"/>
    <w:multiLevelType w:val="hybridMultilevel"/>
    <w:tmpl w:val="DFA0B4BA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8"/>
  </w:num>
  <w:num w:numId="2">
    <w:abstractNumId w:val="26"/>
  </w:num>
  <w:num w:numId="3">
    <w:abstractNumId w:val="34"/>
  </w:num>
  <w:num w:numId="4">
    <w:abstractNumId w:val="7"/>
  </w:num>
  <w:num w:numId="5">
    <w:abstractNumId w:val="40"/>
  </w:num>
  <w:num w:numId="6">
    <w:abstractNumId w:val="15"/>
  </w:num>
  <w:num w:numId="7">
    <w:abstractNumId w:val="49"/>
  </w:num>
  <w:num w:numId="8">
    <w:abstractNumId w:val="50"/>
  </w:num>
  <w:num w:numId="9">
    <w:abstractNumId w:val="46"/>
  </w:num>
  <w:num w:numId="10">
    <w:abstractNumId w:val="22"/>
  </w:num>
  <w:num w:numId="11">
    <w:abstractNumId w:val="28"/>
  </w:num>
  <w:num w:numId="12">
    <w:abstractNumId w:val="31"/>
  </w:num>
  <w:num w:numId="13">
    <w:abstractNumId w:val="27"/>
  </w:num>
  <w:num w:numId="14">
    <w:abstractNumId w:val="32"/>
  </w:num>
  <w:num w:numId="15">
    <w:abstractNumId w:val="24"/>
  </w:num>
  <w:num w:numId="16">
    <w:abstractNumId w:val="23"/>
  </w:num>
  <w:num w:numId="17">
    <w:abstractNumId w:val="36"/>
  </w:num>
  <w:num w:numId="18">
    <w:abstractNumId w:val="12"/>
  </w:num>
  <w:num w:numId="19">
    <w:abstractNumId w:val="48"/>
  </w:num>
  <w:num w:numId="20">
    <w:abstractNumId w:val="45"/>
  </w:num>
  <w:num w:numId="21">
    <w:abstractNumId w:val="47"/>
  </w:num>
  <w:num w:numId="22">
    <w:abstractNumId w:val="10"/>
  </w:num>
  <w:num w:numId="23">
    <w:abstractNumId w:val="3"/>
  </w:num>
  <w:num w:numId="2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9"/>
  </w:num>
  <w:num w:numId="27">
    <w:abstractNumId w:val="16"/>
  </w:num>
  <w:num w:numId="28">
    <w:abstractNumId w:val="8"/>
  </w:num>
  <w:num w:numId="29">
    <w:abstractNumId w:val="29"/>
  </w:num>
  <w:num w:numId="30">
    <w:abstractNumId w:val="33"/>
  </w:num>
  <w:num w:numId="31">
    <w:abstractNumId w:val="42"/>
  </w:num>
  <w:num w:numId="32">
    <w:abstractNumId w:val="18"/>
  </w:num>
  <w:num w:numId="33">
    <w:abstractNumId w:val="17"/>
  </w:num>
  <w:num w:numId="34">
    <w:abstractNumId w:val="35"/>
  </w:num>
  <w:num w:numId="35">
    <w:abstractNumId w:val="44"/>
  </w:num>
  <w:num w:numId="36">
    <w:abstractNumId w:val="19"/>
  </w:num>
  <w:num w:numId="37">
    <w:abstractNumId w:val="13"/>
  </w:num>
  <w:num w:numId="38">
    <w:abstractNumId w:val="14"/>
  </w:num>
  <w:num w:numId="39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9"/>
  </w:num>
  <w:num w:numId="41">
    <w:abstractNumId w:val="25"/>
  </w:num>
  <w:num w:numId="42">
    <w:abstractNumId w:val="37"/>
  </w:num>
  <w:num w:numId="43">
    <w:abstractNumId w:val="6"/>
  </w:num>
  <w:num w:numId="44">
    <w:abstractNumId w:val="41"/>
  </w:num>
  <w:num w:numId="45">
    <w:abstractNumId w:val="30"/>
  </w:num>
  <w:num w:numId="46">
    <w:abstractNumId w:val="20"/>
  </w:num>
  <w:num w:numId="47">
    <w:abstractNumId w:val="21"/>
  </w:num>
  <w:numIdMacAtCleanup w:val="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00"/>
  <w:displayHorizontalDrawingGridEvery w:val="2"/>
  <w:noPunctuationKerning/>
  <w:characterSpacingControl w:val="doNotCompress"/>
  <w:hdrShapeDefaults>
    <o:shapedefaults v:ext="edit" spidmax="8193"/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3825"/>
    <w:rsid w:val="00000191"/>
    <w:rsid w:val="0000103D"/>
    <w:rsid w:val="000012B0"/>
    <w:rsid w:val="00002112"/>
    <w:rsid w:val="00002F4E"/>
    <w:rsid w:val="0000347F"/>
    <w:rsid w:val="0000369B"/>
    <w:rsid w:val="000052C0"/>
    <w:rsid w:val="00006D4E"/>
    <w:rsid w:val="0001032A"/>
    <w:rsid w:val="00010938"/>
    <w:rsid w:val="00010C9F"/>
    <w:rsid w:val="00011055"/>
    <w:rsid w:val="00011224"/>
    <w:rsid w:val="0001175C"/>
    <w:rsid w:val="00013138"/>
    <w:rsid w:val="0001405D"/>
    <w:rsid w:val="000153D0"/>
    <w:rsid w:val="00015A0E"/>
    <w:rsid w:val="00016DC9"/>
    <w:rsid w:val="00017B63"/>
    <w:rsid w:val="000232AB"/>
    <w:rsid w:val="00023C5C"/>
    <w:rsid w:val="000240A9"/>
    <w:rsid w:val="00024194"/>
    <w:rsid w:val="00027A3C"/>
    <w:rsid w:val="00030A70"/>
    <w:rsid w:val="00031B52"/>
    <w:rsid w:val="00033179"/>
    <w:rsid w:val="00034830"/>
    <w:rsid w:val="00035219"/>
    <w:rsid w:val="00035BBB"/>
    <w:rsid w:val="000374D5"/>
    <w:rsid w:val="000420C6"/>
    <w:rsid w:val="00042ABF"/>
    <w:rsid w:val="00042E8E"/>
    <w:rsid w:val="00043709"/>
    <w:rsid w:val="000449A0"/>
    <w:rsid w:val="00044DD5"/>
    <w:rsid w:val="000505C8"/>
    <w:rsid w:val="00051A60"/>
    <w:rsid w:val="00055EBD"/>
    <w:rsid w:val="00056065"/>
    <w:rsid w:val="00056559"/>
    <w:rsid w:val="0005685E"/>
    <w:rsid w:val="0005717D"/>
    <w:rsid w:val="000572F4"/>
    <w:rsid w:val="00060716"/>
    <w:rsid w:val="00061291"/>
    <w:rsid w:val="000616A7"/>
    <w:rsid w:val="00061BBF"/>
    <w:rsid w:val="00063E9C"/>
    <w:rsid w:val="0006681E"/>
    <w:rsid w:val="00070C5D"/>
    <w:rsid w:val="00070EC0"/>
    <w:rsid w:val="00071863"/>
    <w:rsid w:val="00071958"/>
    <w:rsid w:val="00072CEC"/>
    <w:rsid w:val="00073D69"/>
    <w:rsid w:val="0007589B"/>
    <w:rsid w:val="00075E9C"/>
    <w:rsid w:val="000760EB"/>
    <w:rsid w:val="00076264"/>
    <w:rsid w:val="0007763B"/>
    <w:rsid w:val="00077AD3"/>
    <w:rsid w:val="00080A1D"/>
    <w:rsid w:val="000831EE"/>
    <w:rsid w:val="00084847"/>
    <w:rsid w:val="00084D84"/>
    <w:rsid w:val="0008626D"/>
    <w:rsid w:val="0008730F"/>
    <w:rsid w:val="000877F4"/>
    <w:rsid w:val="00087BAB"/>
    <w:rsid w:val="00087BCB"/>
    <w:rsid w:val="000904BF"/>
    <w:rsid w:val="0009290E"/>
    <w:rsid w:val="000929BA"/>
    <w:rsid w:val="000933A4"/>
    <w:rsid w:val="000933EF"/>
    <w:rsid w:val="0009369A"/>
    <w:rsid w:val="00094677"/>
    <w:rsid w:val="000955A4"/>
    <w:rsid w:val="00097B24"/>
    <w:rsid w:val="00097BB5"/>
    <w:rsid w:val="000A0109"/>
    <w:rsid w:val="000A01A8"/>
    <w:rsid w:val="000A01E7"/>
    <w:rsid w:val="000A0C0E"/>
    <w:rsid w:val="000A12BE"/>
    <w:rsid w:val="000A2EE2"/>
    <w:rsid w:val="000A2F2A"/>
    <w:rsid w:val="000A5BF7"/>
    <w:rsid w:val="000A5D07"/>
    <w:rsid w:val="000A69C7"/>
    <w:rsid w:val="000B0700"/>
    <w:rsid w:val="000B1EC8"/>
    <w:rsid w:val="000B3CEC"/>
    <w:rsid w:val="000B408A"/>
    <w:rsid w:val="000B4F09"/>
    <w:rsid w:val="000B5322"/>
    <w:rsid w:val="000B62E2"/>
    <w:rsid w:val="000B6A7F"/>
    <w:rsid w:val="000B7484"/>
    <w:rsid w:val="000B78DA"/>
    <w:rsid w:val="000C00FB"/>
    <w:rsid w:val="000C0B1B"/>
    <w:rsid w:val="000C1AB8"/>
    <w:rsid w:val="000C24B9"/>
    <w:rsid w:val="000C62C0"/>
    <w:rsid w:val="000C6305"/>
    <w:rsid w:val="000C69C2"/>
    <w:rsid w:val="000C6FE0"/>
    <w:rsid w:val="000C7538"/>
    <w:rsid w:val="000D1B0B"/>
    <w:rsid w:val="000D1C7E"/>
    <w:rsid w:val="000D2456"/>
    <w:rsid w:val="000D3C6F"/>
    <w:rsid w:val="000D47ED"/>
    <w:rsid w:val="000D617D"/>
    <w:rsid w:val="000D6CE4"/>
    <w:rsid w:val="000D6E85"/>
    <w:rsid w:val="000D7353"/>
    <w:rsid w:val="000E11BB"/>
    <w:rsid w:val="000E138E"/>
    <w:rsid w:val="000E1494"/>
    <w:rsid w:val="000E1B1A"/>
    <w:rsid w:val="000E3641"/>
    <w:rsid w:val="000E3870"/>
    <w:rsid w:val="000E49AD"/>
    <w:rsid w:val="000E4EC2"/>
    <w:rsid w:val="000E5238"/>
    <w:rsid w:val="000F24A6"/>
    <w:rsid w:val="000F2C7F"/>
    <w:rsid w:val="000F3761"/>
    <w:rsid w:val="000F50B2"/>
    <w:rsid w:val="000F56A9"/>
    <w:rsid w:val="000F6CB7"/>
    <w:rsid w:val="000F7796"/>
    <w:rsid w:val="0010329A"/>
    <w:rsid w:val="0010455F"/>
    <w:rsid w:val="00104932"/>
    <w:rsid w:val="00105756"/>
    <w:rsid w:val="00106516"/>
    <w:rsid w:val="00106731"/>
    <w:rsid w:val="00106C82"/>
    <w:rsid w:val="00106F89"/>
    <w:rsid w:val="0011152C"/>
    <w:rsid w:val="0011326D"/>
    <w:rsid w:val="00113E61"/>
    <w:rsid w:val="001144AE"/>
    <w:rsid w:val="00115340"/>
    <w:rsid w:val="001165AC"/>
    <w:rsid w:val="00116A54"/>
    <w:rsid w:val="00117F86"/>
    <w:rsid w:val="00120C27"/>
    <w:rsid w:val="00121323"/>
    <w:rsid w:val="00121B16"/>
    <w:rsid w:val="00121E69"/>
    <w:rsid w:val="00122509"/>
    <w:rsid w:val="00122CA5"/>
    <w:rsid w:val="001254C1"/>
    <w:rsid w:val="00126AA4"/>
    <w:rsid w:val="00127C43"/>
    <w:rsid w:val="00127FE9"/>
    <w:rsid w:val="00131217"/>
    <w:rsid w:val="001314E2"/>
    <w:rsid w:val="00131DAE"/>
    <w:rsid w:val="001339A5"/>
    <w:rsid w:val="001348F1"/>
    <w:rsid w:val="001351A5"/>
    <w:rsid w:val="0013541F"/>
    <w:rsid w:val="00136404"/>
    <w:rsid w:val="0013711F"/>
    <w:rsid w:val="00140740"/>
    <w:rsid w:val="00142BBD"/>
    <w:rsid w:val="00143ED8"/>
    <w:rsid w:val="00144765"/>
    <w:rsid w:val="00145F53"/>
    <w:rsid w:val="001462DF"/>
    <w:rsid w:val="00147CA6"/>
    <w:rsid w:val="0015055D"/>
    <w:rsid w:val="0015133F"/>
    <w:rsid w:val="00151D54"/>
    <w:rsid w:val="00151E43"/>
    <w:rsid w:val="00152CBA"/>
    <w:rsid w:val="001534C2"/>
    <w:rsid w:val="00153A0B"/>
    <w:rsid w:val="00153F44"/>
    <w:rsid w:val="00154593"/>
    <w:rsid w:val="00154809"/>
    <w:rsid w:val="00154A9E"/>
    <w:rsid w:val="001557CA"/>
    <w:rsid w:val="00155865"/>
    <w:rsid w:val="001601D0"/>
    <w:rsid w:val="0016028C"/>
    <w:rsid w:val="001622DB"/>
    <w:rsid w:val="00162AE1"/>
    <w:rsid w:val="00165258"/>
    <w:rsid w:val="00165E14"/>
    <w:rsid w:val="00166843"/>
    <w:rsid w:val="00166FCC"/>
    <w:rsid w:val="00170DDA"/>
    <w:rsid w:val="00170E86"/>
    <w:rsid w:val="00170F75"/>
    <w:rsid w:val="001714E6"/>
    <w:rsid w:val="001720C5"/>
    <w:rsid w:val="00172776"/>
    <w:rsid w:val="00175402"/>
    <w:rsid w:val="00175B84"/>
    <w:rsid w:val="00177DDF"/>
    <w:rsid w:val="00180F04"/>
    <w:rsid w:val="00181C80"/>
    <w:rsid w:val="00181DDE"/>
    <w:rsid w:val="001820E4"/>
    <w:rsid w:val="00184281"/>
    <w:rsid w:val="0018490C"/>
    <w:rsid w:val="0018512C"/>
    <w:rsid w:val="0018585A"/>
    <w:rsid w:val="00190128"/>
    <w:rsid w:val="00190394"/>
    <w:rsid w:val="00190A26"/>
    <w:rsid w:val="0019287B"/>
    <w:rsid w:val="00192E02"/>
    <w:rsid w:val="001943C9"/>
    <w:rsid w:val="00194F99"/>
    <w:rsid w:val="00195B63"/>
    <w:rsid w:val="001960EE"/>
    <w:rsid w:val="0019731B"/>
    <w:rsid w:val="001974B6"/>
    <w:rsid w:val="001A0653"/>
    <w:rsid w:val="001A068D"/>
    <w:rsid w:val="001A08AF"/>
    <w:rsid w:val="001A0BB8"/>
    <w:rsid w:val="001A1272"/>
    <w:rsid w:val="001A1839"/>
    <w:rsid w:val="001A20C2"/>
    <w:rsid w:val="001A284A"/>
    <w:rsid w:val="001A3652"/>
    <w:rsid w:val="001A3AAC"/>
    <w:rsid w:val="001A3F4D"/>
    <w:rsid w:val="001A4259"/>
    <w:rsid w:val="001A4283"/>
    <w:rsid w:val="001A4BB7"/>
    <w:rsid w:val="001A5351"/>
    <w:rsid w:val="001A67DD"/>
    <w:rsid w:val="001A6EA9"/>
    <w:rsid w:val="001B1B4B"/>
    <w:rsid w:val="001B238C"/>
    <w:rsid w:val="001B2AAF"/>
    <w:rsid w:val="001B36C9"/>
    <w:rsid w:val="001B4E0D"/>
    <w:rsid w:val="001B51A2"/>
    <w:rsid w:val="001B5CBC"/>
    <w:rsid w:val="001B7F6D"/>
    <w:rsid w:val="001C0238"/>
    <w:rsid w:val="001C04F4"/>
    <w:rsid w:val="001C288F"/>
    <w:rsid w:val="001C3EBF"/>
    <w:rsid w:val="001C4138"/>
    <w:rsid w:val="001C52FC"/>
    <w:rsid w:val="001C6010"/>
    <w:rsid w:val="001C6263"/>
    <w:rsid w:val="001C6ACB"/>
    <w:rsid w:val="001C759B"/>
    <w:rsid w:val="001C7985"/>
    <w:rsid w:val="001D1ADD"/>
    <w:rsid w:val="001D262F"/>
    <w:rsid w:val="001D2849"/>
    <w:rsid w:val="001D2DF7"/>
    <w:rsid w:val="001D3FEF"/>
    <w:rsid w:val="001D5B33"/>
    <w:rsid w:val="001D7FAF"/>
    <w:rsid w:val="001E4566"/>
    <w:rsid w:val="001E4763"/>
    <w:rsid w:val="001E609A"/>
    <w:rsid w:val="001E6900"/>
    <w:rsid w:val="001F4518"/>
    <w:rsid w:val="001F5E41"/>
    <w:rsid w:val="001F7E00"/>
    <w:rsid w:val="00200CD1"/>
    <w:rsid w:val="002034EC"/>
    <w:rsid w:val="00204387"/>
    <w:rsid w:val="00204CD7"/>
    <w:rsid w:val="00205082"/>
    <w:rsid w:val="002054E0"/>
    <w:rsid w:val="00205B38"/>
    <w:rsid w:val="002060C9"/>
    <w:rsid w:val="0021034C"/>
    <w:rsid w:val="00210815"/>
    <w:rsid w:val="002124E1"/>
    <w:rsid w:val="002128A8"/>
    <w:rsid w:val="0021300A"/>
    <w:rsid w:val="002131EF"/>
    <w:rsid w:val="00214C92"/>
    <w:rsid w:val="00214F48"/>
    <w:rsid w:val="00215BAF"/>
    <w:rsid w:val="00216E87"/>
    <w:rsid w:val="00217111"/>
    <w:rsid w:val="002175DF"/>
    <w:rsid w:val="00217A87"/>
    <w:rsid w:val="002214C0"/>
    <w:rsid w:val="00223F9C"/>
    <w:rsid w:val="00224C7C"/>
    <w:rsid w:val="00225956"/>
    <w:rsid w:val="00225B30"/>
    <w:rsid w:val="002274C0"/>
    <w:rsid w:val="00231AE5"/>
    <w:rsid w:val="00232662"/>
    <w:rsid w:val="00232A40"/>
    <w:rsid w:val="00234003"/>
    <w:rsid w:val="002352B0"/>
    <w:rsid w:val="002359AC"/>
    <w:rsid w:val="00236DE9"/>
    <w:rsid w:val="00237114"/>
    <w:rsid w:val="00237147"/>
    <w:rsid w:val="002410FE"/>
    <w:rsid w:val="00241758"/>
    <w:rsid w:val="00242388"/>
    <w:rsid w:val="002432DC"/>
    <w:rsid w:val="00244F01"/>
    <w:rsid w:val="00247173"/>
    <w:rsid w:val="0025030B"/>
    <w:rsid w:val="00250CAD"/>
    <w:rsid w:val="00251F9B"/>
    <w:rsid w:val="00252755"/>
    <w:rsid w:val="00252AD9"/>
    <w:rsid w:val="00252CF5"/>
    <w:rsid w:val="00252F02"/>
    <w:rsid w:val="00252FA0"/>
    <w:rsid w:val="002530BF"/>
    <w:rsid w:val="00254341"/>
    <w:rsid w:val="002560CE"/>
    <w:rsid w:val="0025634F"/>
    <w:rsid w:val="00261135"/>
    <w:rsid w:val="002618B9"/>
    <w:rsid w:val="002638CA"/>
    <w:rsid w:val="002640AA"/>
    <w:rsid w:val="002648A4"/>
    <w:rsid w:val="00267089"/>
    <w:rsid w:val="00267492"/>
    <w:rsid w:val="002675F2"/>
    <w:rsid w:val="00270B6B"/>
    <w:rsid w:val="0027121E"/>
    <w:rsid w:val="00271F80"/>
    <w:rsid w:val="00272300"/>
    <w:rsid w:val="00272F74"/>
    <w:rsid w:val="0027332D"/>
    <w:rsid w:val="002735E7"/>
    <w:rsid w:val="00274392"/>
    <w:rsid w:val="00274583"/>
    <w:rsid w:val="002760CC"/>
    <w:rsid w:val="002766C8"/>
    <w:rsid w:val="00276C21"/>
    <w:rsid w:val="00276E22"/>
    <w:rsid w:val="0028002F"/>
    <w:rsid w:val="00281990"/>
    <w:rsid w:val="002820DF"/>
    <w:rsid w:val="002838D7"/>
    <w:rsid w:val="00284A3D"/>
    <w:rsid w:val="00286D7F"/>
    <w:rsid w:val="00287C33"/>
    <w:rsid w:val="00287D54"/>
    <w:rsid w:val="00287E6B"/>
    <w:rsid w:val="002903A5"/>
    <w:rsid w:val="002904AE"/>
    <w:rsid w:val="00290A39"/>
    <w:rsid w:val="00291D0A"/>
    <w:rsid w:val="00294FDA"/>
    <w:rsid w:val="0029623B"/>
    <w:rsid w:val="002962A9"/>
    <w:rsid w:val="002963E8"/>
    <w:rsid w:val="00296E9C"/>
    <w:rsid w:val="00296EBE"/>
    <w:rsid w:val="0029790E"/>
    <w:rsid w:val="002A141A"/>
    <w:rsid w:val="002A1CA5"/>
    <w:rsid w:val="002A28DC"/>
    <w:rsid w:val="002A3294"/>
    <w:rsid w:val="002A338B"/>
    <w:rsid w:val="002A3D82"/>
    <w:rsid w:val="002A3E9F"/>
    <w:rsid w:val="002A52CA"/>
    <w:rsid w:val="002A5484"/>
    <w:rsid w:val="002A5577"/>
    <w:rsid w:val="002A7390"/>
    <w:rsid w:val="002A7E47"/>
    <w:rsid w:val="002B03BD"/>
    <w:rsid w:val="002B103E"/>
    <w:rsid w:val="002B2B7F"/>
    <w:rsid w:val="002B2F87"/>
    <w:rsid w:val="002B3162"/>
    <w:rsid w:val="002B3F87"/>
    <w:rsid w:val="002B4AB1"/>
    <w:rsid w:val="002B5291"/>
    <w:rsid w:val="002B5C56"/>
    <w:rsid w:val="002B5F29"/>
    <w:rsid w:val="002B6110"/>
    <w:rsid w:val="002B65FC"/>
    <w:rsid w:val="002B7472"/>
    <w:rsid w:val="002C0A4E"/>
    <w:rsid w:val="002C2A23"/>
    <w:rsid w:val="002C2D4D"/>
    <w:rsid w:val="002C3B6D"/>
    <w:rsid w:val="002C4ADF"/>
    <w:rsid w:val="002C59F3"/>
    <w:rsid w:val="002C5B20"/>
    <w:rsid w:val="002C7FF1"/>
    <w:rsid w:val="002D1C10"/>
    <w:rsid w:val="002D1D2B"/>
    <w:rsid w:val="002D1D47"/>
    <w:rsid w:val="002D22CD"/>
    <w:rsid w:val="002D336D"/>
    <w:rsid w:val="002D3425"/>
    <w:rsid w:val="002D4A54"/>
    <w:rsid w:val="002D5F9D"/>
    <w:rsid w:val="002D7883"/>
    <w:rsid w:val="002E1E5D"/>
    <w:rsid w:val="002E2125"/>
    <w:rsid w:val="002E35FC"/>
    <w:rsid w:val="002E59F7"/>
    <w:rsid w:val="002E67AA"/>
    <w:rsid w:val="002E770F"/>
    <w:rsid w:val="002F11B9"/>
    <w:rsid w:val="002F1707"/>
    <w:rsid w:val="002F3731"/>
    <w:rsid w:val="002F4DC8"/>
    <w:rsid w:val="002F5DD7"/>
    <w:rsid w:val="002F62C5"/>
    <w:rsid w:val="002F77C7"/>
    <w:rsid w:val="002F7911"/>
    <w:rsid w:val="002F794B"/>
    <w:rsid w:val="003020A0"/>
    <w:rsid w:val="00302652"/>
    <w:rsid w:val="003101F7"/>
    <w:rsid w:val="00312A57"/>
    <w:rsid w:val="00312D0F"/>
    <w:rsid w:val="0031318C"/>
    <w:rsid w:val="003136D0"/>
    <w:rsid w:val="003139DC"/>
    <w:rsid w:val="00313DDF"/>
    <w:rsid w:val="00314168"/>
    <w:rsid w:val="00314E5D"/>
    <w:rsid w:val="00315A53"/>
    <w:rsid w:val="00317314"/>
    <w:rsid w:val="0031764B"/>
    <w:rsid w:val="00320314"/>
    <w:rsid w:val="003218F4"/>
    <w:rsid w:val="00323B88"/>
    <w:rsid w:val="0032697A"/>
    <w:rsid w:val="00327ADD"/>
    <w:rsid w:val="00331BAE"/>
    <w:rsid w:val="003324DE"/>
    <w:rsid w:val="003337B9"/>
    <w:rsid w:val="0033445B"/>
    <w:rsid w:val="003360B6"/>
    <w:rsid w:val="00336657"/>
    <w:rsid w:val="00340509"/>
    <w:rsid w:val="003407BF"/>
    <w:rsid w:val="00342B04"/>
    <w:rsid w:val="0034575B"/>
    <w:rsid w:val="003458EC"/>
    <w:rsid w:val="00345DD2"/>
    <w:rsid w:val="003465F4"/>
    <w:rsid w:val="00346E95"/>
    <w:rsid w:val="003472C5"/>
    <w:rsid w:val="003477A4"/>
    <w:rsid w:val="00347E2A"/>
    <w:rsid w:val="003511CB"/>
    <w:rsid w:val="00351E01"/>
    <w:rsid w:val="00351FAC"/>
    <w:rsid w:val="00352A04"/>
    <w:rsid w:val="003546B5"/>
    <w:rsid w:val="00357A3F"/>
    <w:rsid w:val="00360A23"/>
    <w:rsid w:val="00360D0B"/>
    <w:rsid w:val="0036100E"/>
    <w:rsid w:val="00361704"/>
    <w:rsid w:val="003622FF"/>
    <w:rsid w:val="00362C1E"/>
    <w:rsid w:val="00363011"/>
    <w:rsid w:val="00365279"/>
    <w:rsid w:val="00366F8F"/>
    <w:rsid w:val="003673BA"/>
    <w:rsid w:val="00373D02"/>
    <w:rsid w:val="00374099"/>
    <w:rsid w:val="0037453B"/>
    <w:rsid w:val="00374E26"/>
    <w:rsid w:val="00376B58"/>
    <w:rsid w:val="00377459"/>
    <w:rsid w:val="0037791F"/>
    <w:rsid w:val="003809C4"/>
    <w:rsid w:val="003824AC"/>
    <w:rsid w:val="00383763"/>
    <w:rsid w:val="00384B72"/>
    <w:rsid w:val="003851AF"/>
    <w:rsid w:val="00385CAB"/>
    <w:rsid w:val="00385CF2"/>
    <w:rsid w:val="00385D76"/>
    <w:rsid w:val="003861EA"/>
    <w:rsid w:val="0038658B"/>
    <w:rsid w:val="003918B8"/>
    <w:rsid w:val="00391F3C"/>
    <w:rsid w:val="003923FB"/>
    <w:rsid w:val="00392A46"/>
    <w:rsid w:val="00393A26"/>
    <w:rsid w:val="003953A2"/>
    <w:rsid w:val="00395DEB"/>
    <w:rsid w:val="00397015"/>
    <w:rsid w:val="003A0546"/>
    <w:rsid w:val="003A13C2"/>
    <w:rsid w:val="003A2237"/>
    <w:rsid w:val="003A2425"/>
    <w:rsid w:val="003A3E29"/>
    <w:rsid w:val="003A45C1"/>
    <w:rsid w:val="003A4892"/>
    <w:rsid w:val="003A5A2F"/>
    <w:rsid w:val="003B05DA"/>
    <w:rsid w:val="003B2024"/>
    <w:rsid w:val="003B2D53"/>
    <w:rsid w:val="003B33F4"/>
    <w:rsid w:val="003B4CD0"/>
    <w:rsid w:val="003C02BA"/>
    <w:rsid w:val="003C0435"/>
    <w:rsid w:val="003C0CE8"/>
    <w:rsid w:val="003C1864"/>
    <w:rsid w:val="003C2168"/>
    <w:rsid w:val="003C436F"/>
    <w:rsid w:val="003C5CD6"/>
    <w:rsid w:val="003C67C0"/>
    <w:rsid w:val="003D02BC"/>
    <w:rsid w:val="003D237C"/>
    <w:rsid w:val="003D39B8"/>
    <w:rsid w:val="003D57CD"/>
    <w:rsid w:val="003D5957"/>
    <w:rsid w:val="003D7B36"/>
    <w:rsid w:val="003E1E4D"/>
    <w:rsid w:val="003E2BA1"/>
    <w:rsid w:val="003E6DE5"/>
    <w:rsid w:val="003E72CB"/>
    <w:rsid w:val="003F0019"/>
    <w:rsid w:val="003F0189"/>
    <w:rsid w:val="003F0CF1"/>
    <w:rsid w:val="003F0F2D"/>
    <w:rsid w:val="003F1114"/>
    <w:rsid w:val="003F1EFB"/>
    <w:rsid w:val="003F2357"/>
    <w:rsid w:val="003F2FA9"/>
    <w:rsid w:val="003F3CD2"/>
    <w:rsid w:val="003F530C"/>
    <w:rsid w:val="003F60DD"/>
    <w:rsid w:val="003F6DD0"/>
    <w:rsid w:val="003F7CC2"/>
    <w:rsid w:val="004011E8"/>
    <w:rsid w:val="004015F5"/>
    <w:rsid w:val="004017AF"/>
    <w:rsid w:val="004023A2"/>
    <w:rsid w:val="00405A2B"/>
    <w:rsid w:val="00405F6E"/>
    <w:rsid w:val="0040735E"/>
    <w:rsid w:val="00411A55"/>
    <w:rsid w:val="00412356"/>
    <w:rsid w:val="00412C68"/>
    <w:rsid w:val="00413137"/>
    <w:rsid w:val="00414E56"/>
    <w:rsid w:val="00415176"/>
    <w:rsid w:val="00415731"/>
    <w:rsid w:val="004162C9"/>
    <w:rsid w:val="004173F4"/>
    <w:rsid w:val="00417997"/>
    <w:rsid w:val="00417D34"/>
    <w:rsid w:val="004200EF"/>
    <w:rsid w:val="00422491"/>
    <w:rsid w:val="00425E86"/>
    <w:rsid w:val="00426377"/>
    <w:rsid w:val="00427849"/>
    <w:rsid w:val="00432508"/>
    <w:rsid w:val="00432586"/>
    <w:rsid w:val="004325F9"/>
    <w:rsid w:val="004326D8"/>
    <w:rsid w:val="004356D8"/>
    <w:rsid w:val="0043578D"/>
    <w:rsid w:val="00437DE2"/>
    <w:rsid w:val="004408E5"/>
    <w:rsid w:val="004409F0"/>
    <w:rsid w:val="0044203E"/>
    <w:rsid w:val="0044275E"/>
    <w:rsid w:val="00444746"/>
    <w:rsid w:val="00444E95"/>
    <w:rsid w:val="00446A85"/>
    <w:rsid w:val="004506F8"/>
    <w:rsid w:val="00451FF7"/>
    <w:rsid w:val="004520A1"/>
    <w:rsid w:val="00452AC7"/>
    <w:rsid w:val="0045347B"/>
    <w:rsid w:val="0045374F"/>
    <w:rsid w:val="00454203"/>
    <w:rsid w:val="004545DF"/>
    <w:rsid w:val="004559BA"/>
    <w:rsid w:val="004561B1"/>
    <w:rsid w:val="00457779"/>
    <w:rsid w:val="004602A3"/>
    <w:rsid w:val="0046211F"/>
    <w:rsid w:val="00462826"/>
    <w:rsid w:val="00465549"/>
    <w:rsid w:val="004659F6"/>
    <w:rsid w:val="004663D6"/>
    <w:rsid w:val="00470514"/>
    <w:rsid w:val="00470D55"/>
    <w:rsid w:val="00472071"/>
    <w:rsid w:val="004743B6"/>
    <w:rsid w:val="00474F98"/>
    <w:rsid w:val="00475CC8"/>
    <w:rsid w:val="004775E4"/>
    <w:rsid w:val="00477977"/>
    <w:rsid w:val="0048061B"/>
    <w:rsid w:val="004806DC"/>
    <w:rsid w:val="00480E6D"/>
    <w:rsid w:val="004838C6"/>
    <w:rsid w:val="00484960"/>
    <w:rsid w:val="00486DE7"/>
    <w:rsid w:val="0048701C"/>
    <w:rsid w:val="00487F19"/>
    <w:rsid w:val="00490E6E"/>
    <w:rsid w:val="004924C6"/>
    <w:rsid w:val="0049295C"/>
    <w:rsid w:val="0049487B"/>
    <w:rsid w:val="004954FA"/>
    <w:rsid w:val="00496F37"/>
    <w:rsid w:val="004974F1"/>
    <w:rsid w:val="004A1387"/>
    <w:rsid w:val="004A2B67"/>
    <w:rsid w:val="004A37FE"/>
    <w:rsid w:val="004A3FAB"/>
    <w:rsid w:val="004A5369"/>
    <w:rsid w:val="004A6FF6"/>
    <w:rsid w:val="004A74D8"/>
    <w:rsid w:val="004A772D"/>
    <w:rsid w:val="004A7EC7"/>
    <w:rsid w:val="004B0195"/>
    <w:rsid w:val="004B240C"/>
    <w:rsid w:val="004B2522"/>
    <w:rsid w:val="004B40D1"/>
    <w:rsid w:val="004B48C7"/>
    <w:rsid w:val="004B4B22"/>
    <w:rsid w:val="004B4F4D"/>
    <w:rsid w:val="004B5BF4"/>
    <w:rsid w:val="004B60D1"/>
    <w:rsid w:val="004B6EDA"/>
    <w:rsid w:val="004B6F29"/>
    <w:rsid w:val="004B7D5F"/>
    <w:rsid w:val="004C09AA"/>
    <w:rsid w:val="004C0FB6"/>
    <w:rsid w:val="004C14A4"/>
    <w:rsid w:val="004C1F21"/>
    <w:rsid w:val="004C2079"/>
    <w:rsid w:val="004C2D1F"/>
    <w:rsid w:val="004C5797"/>
    <w:rsid w:val="004C6792"/>
    <w:rsid w:val="004C67D7"/>
    <w:rsid w:val="004C7C2D"/>
    <w:rsid w:val="004C7F29"/>
    <w:rsid w:val="004C7FC2"/>
    <w:rsid w:val="004D02AE"/>
    <w:rsid w:val="004D0C84"/>
    <w:rsid w:val="004D1090"/>
    <w:rsid w:val="004D1FC6"/>
    <w:rsid w:val="004D2CA5"/>
    <w:rsid w:val="004D5287"/>
    <w:rsid w:val="004D5468"/>
    <w:rsid w:val="004D741F"/>
    <w:rsid w:val="004E103E"/>
    <w:rsid w:val="004E10B1"/>
    <w:rsid w:val="004E31E3"/>
    <w:rsid w:val="004E4196"/>
    <w:rsid w:val="004E474C"/>
    <w:rsid w:val="004E4AEF"/>
    <w:rsid w:val="004E66F9"/>
    <w:rsid w:val="004F0A23"/>
    <w:rsid w:val="004F3896"/>
    <w:rsid w:val="004F4022"/>
    <w:rsid w:val="004F44A5"/>
    <w:rsid w:val="004F4795"/>
    <w:rsid w:val="004F4839"/>
    <w:rsid w:val="004F5E25"/>
    <w:rsid w:val="005003E8"/>
    <w:rsid w:val="00500C8F"/>
    <w:rsid w:val="00500DD5"/>
    <w:rsid w:val="00500F9E"/>
    <w:rsid w:val="00501710"/>
    <w:rsid w:val="005059FA"/>
    <w:rsid w:val="00510CC9"/>
    <w:rsid w:val="00510FAE"/>
    <w:rsid w:val="00511CD3"/>
    <w:rsid w:val="00511EF6"/>
    <w:rsid w:val="00512E31"/>
    <w:rsid w:val="00514BE9"/>
    <w:rsid w:val="005152E5"/>
    <w:rsid w:val="005152F8"/>
    <w:rsid w:val="00515EC5"/>
    <w:rsid w:val="0051645F"/>
    <w:rsid w:val="00517EB3"/>
    <w:rsid w:val="00520E39"/>
    <w:rsid w:val="005218E9"/>
    <w:rsid w:val="00521C53"/>
    <w:rsid w:val="00522230"/>
    <w:rsid w:val="00522342"/>
    <w:rsid w:val="00523FAC"/>
    <w:rsid w:val="00524348"/>
    <w:rsid w:val="005257BC"/>
    <w:rsid w:val="005262C4"/>
    <w:rsid w:val="00527EFA"/>
    <w:rsid w:val="005308BD"/>
    <w:rsid w:val="005312A2"/>
    <w:rsid w:val="0053244D"/>
    <w:rsid w:val="00533505"/>
    <w:rsid w:val="00533C07"/>
    <w:rsid w:val="00534FD2"/>
    <w:rsid w:val="00535232"/>
    <w:rsid w:val="0053592E"/>
    <w:rsid w:val="00536F7A"/>
    <w:rsid w:val="00537B1E"/>
    <w:rsid w:val="005401CF"/>
    <w:rsid w:val="005407EF"/>
    <w:rsid w:val="005411B1"/>
    <w:rsid w:val="0054130F"/>
    <w:rsid w:val="00543397"/>
    <w:rsid w:val="00543F31"/>
    <w:rsid w:val="005449A8"/>
    <w:rsid w:val="005477BB"/>
    <w:rsid w:val="005507C0"/>
    <w:rsid w:val="005507DA"/>
    <w:rsid w:val="00550948"/>
    <w:rsid w:val="00551BD5"/>
    <w:rsid w:val="00551CBB"/>
    <w:rsid w:val="00552BC0"/>
    <w:rsid w:val="00553345"/>
    <w:rsid w:val="005537B2"/>
    <w:rsid w:val="00554018"/>
    <w:rsid w:val="005552B4"/>
    <w:rsid w:val="00555647"/>
    <w:rsid w:val="00555E5E"/>
    <w:rsid w:val="0055623D"/>
    <w:rsid w:val="005566FA"/>
    <w:rsid w:val="00556809"/>
    <w:rsid w:val="00556C1C"/>
    <w:rsid w:val="00557202"/>
    <w:rsid w:val="0055726E"/>
    <w:rsid w:val="00557944"/>
    <w:rsid w:val="00561FAA"/>
    <w:rsid w:val="005625A7"/>
    <w:rsid w:val="00564240"/>
    <w:rsid w:val="00564DD0"/>
    <w:rsid w:val="00564F8D"/>
    <w:rsid w:val="00567429"/>
    <w:rsid w:val="00570971"/>
    <w:rsid w:val="00571A68"/>
    <w:rsid w:val="0057247F"/>
    <w:rsid w:val="00573594"/>
    <w:rsid w:val="00573642"/>
    <w:rsid w:val="00574498"/>
    <w:rsid w:val="00576DA3"/>
    <w:rsid w:val="00576E38"/>
    <w:rsid w:val="005772EC"/>
    <w:rsid w:val="005774D9"/>
    <w:rsid w:val="00580175"/>
    <w:rsid w:val="00581267"/>
    <w:rsid w:val="0058162A"/>
    <w:rsid w:val="00581AE8"/>
    <w:rsid w:val="00582392"/>
    <w:rsid w:val="00583B2A"/>
    <w:rsid w:val="00584A00"/>
    <w:rsid w:val="005857CA"/>
    <w:rsid w:val="0059259D"/>
    <w:rsid w:val="00595194"/>
    <w:rsid w:val="005959EB"/>
    <w:rsid w:val="00595DD4"/>
    <w:rsid w:val="00595E47"/>
    <w:rsid w:val="00596169"/>
    <w:rsid w:val="0059669F"/>
    <w:rsid w:val="005A20AB"/>
    <w:rsid w:val="005A2E4A"/>
    <w:rsid w:val="005A398B"/>
    <w:rsid w:val="005A3E8D"/>
    <w:rsid w:val="005A4FF8"/>
    <w:rsid w:val="005A7B7A"/>
    <w:rsid w:val="005B1EA1"/>
    <w:rsid w:val="005B2BA3"/>
    <w:rsid w:val="005B45EC"/>
    <w:rsid w:val="005B4D88"/>
    <w:rsid w:val="005B5542"/>
    <w:rsid w:val="005B5DF4"/>
    <w:rsid w:val="005B6368"/>
    <w:rsid w:val="005C00A8"/>
    <w:rsid w:val="005C0936"/>
    <w:rsid w:val="005C189E"/>
    <w:rsid w:val="005C29B7"/>
    <w:rsid w:val="005C367D"/>
    <w:rsid w:val="005C46C8"/>
    <w:rsid w:val="005C4B56"/>
    <w:rsid w:val="005C775C"/>
    <w:rsid w:val="005C7796"/>
    <w:rsid w:val="005D0993"/>
    <w:rsid w:val="005D29BF"/>
    <w:rsid w:val="005D2B54"/>
    <w:rsid w:val="005D326F"/>
    <w:rsid w:val="005D34E0"/>
    <w:rsid w:val="005D3EA1"/>
    <w:rsid w:val="005D6AAA"/>
    <w:rsid w:val="005E06B6"/>
    <w:rsid w:val="005E0BF3"/>
    <w:rsid w:val="005E292D"/>
    <w:rsid w:val="005E2DEE"/>
    <w:rsid w:val="005E4861"/>
    <w:rsid w:val="005E54B4"/>
    <w:rsid w:val="005E6BDF"/>
    <w:rsid w:val="005E7140"/>
    <w:rsid w:val="005E7D1F"/>
    <w:rsid w:val="005E7FAB"/>
    <w:rsid w:val="005F0A59"/>
    <w:rsid w:val="005F24FA"/>
    <w:rsid w:val="005F36D1"/>
    <w:rsid w:val="005F427C"/>
    <w:rsid w:val="005F4959"/>
    <w:rsid w:val="005F740D"/>
    <w:rsid w:val="00600106"/>
    <w:rsid w:val="006001E5"/>
    <w:rsid w:val="006015BA"/>
    <w:rsid w:val="006019C3"/>
    <w:rsid w:val="0060299C"/>
    <w:rsid w:val="00602A4C"/>
    <w:rsid w:val="006031A9"/>
    <w:rsid w:val="006033B0"/>
    <w:rsid w:val="0060420B"/>
    <w:rsid w:val="00605648"/>
    <w:rsid w:val="00605DF6"/>
    <w:rsid w:val="00605E5D"/>
    <w:rsid w:val="0060680B"/>
    <w:rsid w:val="00607A6E"/>
    <w:rsid w:val="00607AFC"/>
    <w:rsid w:val="00607DBA"/>
    <w:rsid w:val="006132B8"/>
    <w:rsid w:val="00613840"/>
    <w:rsid w:val="00613ACC"/>
    <w:rsid w:val="006142FA"/>
    <w:rsid w:val="00615601"/>
    <w:rsid w:val="00615E7A"/>
    <w:rsid w:val="00616B62"/>
    <w:rsid w:val="0062198D"/>
    <w:rsid w:val="00624A01"/>
    <w:rsid w:val="00624C27"/>
    <w:rsid w:val="0062586A"/>
    <w:rsid w:val="00625CE9"/>
    <w:rsid w:val="006260B5"/>
    <w:rsid w:val="00626223"/>
    <w:rsid w:val="0062623E"/>
    <w:rsid w:val="006269BB"/>
    <w:rsid w:val="00626C66"/>
    <w:rsid w:val="00627AFE"/>
    <w:rsid w:val="00630356"/>
    <w:rsid w:val="006315A9"/>
    <w:rsid w:val="0063160E"/>
    <w:rsid w:val="00633597"/>
    <w:rsid w:val="00633824"/>
    <w:rsid w:val="0063517D"/>
    <w:rsid w:val="006356F6"/>
    <w:rsid w:val="006378FF"/>
    <w:rsid w:val="00640121"/>
    <w:rsid w:val="006402C9"/>
    <w:rsid w:val="00642DA5"/>
    <w:rsid w:val="006446B2"/>
    <w:rsid w:val="006446BB"/>
    <w:rsid w:val="00645678"/>
    <w:rsid w:val="006468F4"/>
    <w:rsid w:val="00647228"/>
    <w:rsid w:val="00647433"/>
    <w:rsid w:val="0064765A"/>
    <w:rsid w:val="00650274"/>
    <w:rsid w:val="00651C93"/>
    <w:rsid w:val="0065308E"/>
    <w:rsid w:val="00653763"/>
    <w:rsid w:val="006552DB"/>
    <w:rsid w:val="0065540E"/>
    <w:rsid w:val="0065691C"/>
    <w:rsid w:val="00660DBC"/>
    <w:rsid w:val="00660E67"/>
    <w:rsid w:val="00661520"/>
    <w:rsid w:val="00661675"/>
    <w:rsid w:val="006620D6"/>
    <w:rsid w:val="006624B2"/>
    <w:rsid w:val="00662A7F"/>
    <w:rsid w:val="00662EFE"/>
    <w:rsid w:val="0066319D"/>
    <w:rsid w:val="006650F2"/>
    <w:rsid w:val="00666335"/>
    <w:rsid w:val="0067002E"/>
    <w:rsid w:val="006707EB"/>
    <w:rsid w:val="00670EB4"/>
    <w:rsid w:val="00672769"/>
    <w:rsid w:val="006744E3"/>
    <w:rsid w:val="00674E1F"/>
    <w:rsid w:val="006753A1"/>
    <w:rsid w:val="006754CD"/>
    <w:rsid w:val="0067564B"/>
    <w:rsid w:val="00675A65"/>
    <w:rsid w:val="006776BB"/>
    <w:rsid w:val="006806A9"/>
    <w:rsid w:val="0068098E"/>
    <w:rsid w:val="0068137E"/>
    <w:rsid w:val="00681C96"/>
    <w:rsid w:val="0068261D"/>
    <w:rsid w:val="006832EE"/>
    <w:rsid w:val="00683508"/>
    <w:rsid w:val="00687B8B"/>
    <w:rsid w:val="006908AF"/>
    <w:rsid w:val="006911F5"/>
    <w:rsid w:val="006926E3"/>
    <w:rsid w:val="00692CA5"/>
    <w:rsid w:val="00694160"/>
    <w:rsid w:val="00696C9B"/>
    <w:rsid w:val="00696E0A"/>
    <w:rsid w:val="0069759B"/>
    <w:rsid w:val="006A174D"/>
    <w:rsid w:val="006A2151"/>
    <w:rsid w:val="006A24FF"/>
    <w:rsid w:val="006A262B"/>
    <w:rsid w:val="006A371D"/>
    <w:rsid w:val="006A41CA"/>
    <w:rsid w:val="006A4ECE"/>
    <w:rsid w:val="006A5360"/>
    <w:rsid w:val="006A79C5"/>
    <w:rsid w:val="006B1292"/>
    <w:rsid w:val="006B487B"/>
    <w:rsid w:val="006B5E69"/>
    <w:rsid w:val="006B6C62"/>
    <w:rsid w:val="006C1AD2"/>
    <w:rsid w:val="006C28F6"/>
    <w:rsid w:val="006C2FBD"/>
    <w:rsid w:val="006C33D5"/>
    <w:rsid w:val="006C3CCA"/>
    <w:rsid w:val="006C4F7F"/>
    <w:rsid w:val="006C604E"/>
    <w:rsid w:val="006D2936"/>
    <w:rsid w:val="006D32A1"/>
    <w:rsid w:val="006D42D4"/>
    <w:rsid w:val="006D4705"/>
    <w:rsid w:val="006D56F4"/>
    <w:rsid w:val="006D592C"/>
    <w:rsid w:val="006D71E0"/>
    <w:rsid w:val="006E0739"/>
    <w:rsid w:val="006E3C8D"/>
    <w:rsid w:val="006E51D4"/>
    <w:rsid w:val="006E5764"/>
    <w:rsid w:val="006E64BE"/>
    <w:rsid w:val="006F1821"/>
    <w:rsid w:val="006F190A"/>
    <w:rsid w:val="006F1C2D"/>
    <w:rsid w:val="006F29C7"/>
    <w:rsid w:val="006F29F9"/>
    <w:rsid w:val="006F2E69"/>
    <w:rsid w:val="006F36DD"/>
    <w:rsid w:val="006F5D72"/>
    <w:rsid w:val="006F5EB8"/>
    <w:rsid w:val="006F66EF"/>
    <w:rsid w:val="006F7734"/>
    <w:rsid w:val="0070075C"/>
    <w:rsid w:val="00700F05"/>
    <w:rsid w:val="00702ABB"/>
    <w:rsid w:val="00702BEB"/>
    <w:rsid w:val="00703278"/>
    <w:rsid w:val="00703C61"/>
    <w:rsid w:val="0070458A"/>
    <w:rsid w:val="0070660E"/>
    <w:rsid w:val="0070676C"/>
    <w:rsid w:val="007077B5"/>
    <w:rsid w:val="007115BC"/>
    <w:rsid w:val="00711E15"/>
    <w:rsid w:val="007124CF"/>
    <w:rsid w:val="00714BBF"/>
    <w:rsid w:val="00715B12"/>
    <w:rsid w:val="00716590"/>
    <w:rsid w:val="00716808"/>
    <w:rsid w:val="0071763B"/>
    <w:rsid w:val="007202C0"/>
    <w:rsid w:val="007203EA"/>
    <w:rsid w:val="00721FFE"/>
    <w:rsid w:val="00723F33"/>
    <w:rsid w:val="0072417C"/>
    <w:rsid w:val="00724CFC"/>
    <w:rsid w:val="00724E13"/>
    <w:rsid w:val="00725C9D"/>
    <w:rsid w:val="007264D1"/>
    <w:rsid w:val="00726823"/>
    <w:rsid w:val="00732679"/>
    <w:rsid w:val="007326BC"/>
    <w:rsid w:val="00732E09"/>
    <w:rsid w:val="00733475"/>
    <w:rsid w:val="00733EE7"/>
    <w:rsid w:val="00734504"/>
    <w:rsid w:val="00736C26"/>
    <w:rsid w:val="00737006"/>
    <w:rsid w:val="0074028B"/>
    <w:rsid w:val="00740437"/>
    <w:rsid w:val="00740DB9"/>
    <w:rsid w:val="00743A6F"/>
    <w:rsid w:val="00744BB7"/>
    <w:rsid w:val="007451B8"/>
    <w:rsid w:val="00747AE4"/>
    <w:rsid w:val="0075083E"/>
    <w:rsid w:val="00753762"/>
    <w:rsid w:val="00753D30"/>
    <w:rsid w:val="007556D9"/>
    <w:rsid w:val="00755C9C"/>
    <w:rsid w:val="00760243"/>
    <w:rsid w:val="007605B5"/>
    <w:rsid w:val="00760683"/>
    <w:rsid w:val="0076105D"/>
    <w:rsid w:val="0076649D"/>
    <w:rsid w:val="00766959"/>
    <w:rsid w:val="00766A9E"/>
    <w:rsid w:val="00767725"/>
    <w:rsid w:val="007716CA"/>
    <w:rsid w:val="00774B3F"/>
    <w:rsid w:val="0077542A"/>
    <w:rsid w:val="007758B7"/>
    <w:rsid w:val="00775F5C"/>
    <w:rsid w:val="00777AB3"/>
    <w:rsid w:val="00777B1E"/>
    <w:rsid w:val="007813CD"/>
    <w:rsid w:val="00781B46"/>
    <w:rsid w:val="00782144"/>
    <w:rsid w:val="0078240D"/>
    <w:rsid w:val="007825B1"/>
    <w:rsid w:val="00782633"/>
    <w:rsid w:val="007838CA"/>
    <w:rsid w:val="00785ACE"/>
    <w:rsid w:val="00785C86"/>
    <w:rsid w:val="00786CA5"/>
    <w:rsid w:val="007879BF"/>
    <w:rsid w:val="00791779"/>
    <w:rsid w:val="00791DCC"/>
    <w:rsid w:val="00792CAB"/>
    <w:rsid w:val="00793A75"/>
    <w:rsid w:val="00793F37"/>
    <w:rsid w:val="00796998"/>
    <w:rsid w:val="007978F0"/>
    <w:rsid w:val="007A114B"/>
    <w:rsid w:val="007A137E"/>
    <w:rsid w:val="007A2101"/>
    <w:rsid w:val="007A2996"/>
    <w:rsid w:val="007A33D0"/>
    <w:rsid w:val="007A4B83"/>
    <w:rsid w:val="007A6D72"/>
    <w:rsid w:val="007A7D26"/>
    <w:rsid w:val="007B00A7"/>
    <w:rsid w:val="007B0591"/>
    <w:rsid w:val="007B3070"/>
    <w:rsid w:val="007B4041"/>
    <w:rsid w:val="007B618B"/>
    <w:rsid w:val="007B6AE3"/>
    <w:rsid w:val="007B6CB8"/>
    <w:rsid w:val="007B6DE4"/>
    <w:rsid w:val="007C3C35"/>
    <w:rsid w:val="007C4BD5"/>
    <w:rsid w:val="007C51E0"/>
    <w:rsid w:val="007C63D5"/>
    <w:rsid w:val="007C7E92"/>
    <w:rsid w:val="007D1532"/>
    <w:rsid w:val="007D4637"/>
    <w:rsid w:val="007D4F12"/>
    <w:rsid w:val="007D77C9"/>
    <w:rsid w:val="007E119A"/>
    <w:rsid w:val="007E14E2"/>
    <w:rsid w:val="007E1761"/>
    <w:rsid w:val="007E1C1C"/>
    <w:rsid w:val="007E2076"/>
    <w:rsid w:val="007E234E"/>
    <w:rsid w:val="007E2B69"/>
    <w:rsid w:val="007E2C10"/>
    <w:rsid w:val="007E3039"/>
    <w:rsid w:val="007E5260"/>
    <w:rsid w:val="007F14F7"/>
    <w:rsid w:val="007F205D"/>
    <w:rsid w:val="007F24EA"/>
    <w:rsid w:val="007F3191"/>
    <w:rsid w:val="007F39E9"/>
    <w:rsid w:val="007F48CB"/>
    <w:rsid w:val="007F525F"/>
    <w:rsid w:val="007F5662"/>
    <w:rsid w:val="007F76A3"/>
    <w:rsid w:val="007F7B5B"/>
    <w:rsid w:val="007F7B93"/>
    <w:rsid w:val="007F7E3E"/>
    <w:rsid w:val="00800C8C"/>
    <w:rsid w:val="00800CBC"/>
    <w:rsid w:val="00801C13"/>
    <w:rsid w:val="00801E06"/>
    <w:rsid w:val="008026D3"/>
    <w:rsid w:val="00805052"/>
    <w:rsid w:val="00805667"/>
    <w:rsid w:val="00811566"/>
    <w:rsid w:val="00811634"/>
    <w:rsid w:val="0081239A"/>
    <w:rsid w:val="0081335E"/>
    <w:rsid w:val="00813D55"/>
    <w:rsid w:val="00814DAD"/>
    <w:rsid w:val="00815103"/>
    <w:rsid w:val="008152CB"/>
    <w:rsid w:val="008163B9"/>
    <w:rsid w:val="0081687A"/>
    <w:rsid w:val="00817577"/>
    <w:rsid w:val="0081765C"/>
    <w:rsid w:val="00817A9E"/>
    <w:rsid w:val="008205F9"/>
    <w:rsid w:val="0082095F"/>
    <w:rsid w:val="0082193F"/>
    <w:rsid w:val="00822340"/>
    <w:rsid w:val="00822362"/>
    <w:rsid w:val="00822B81"/>
    <w:rsid w:val="00822CC4"/>
    <w:rsid w:val="008234B7"/>
    <w:rsid w:val="00823626"/>
    <w:rsid w:val="008247EB"/>
    <w:rsid w:val="00824D89"/>
    <w:rsid w:val="00827A76"/>
    <w:rsid w:val="00827C53"/>
    <w:rsid w:val="008300FF"/>
    <w:rsid w:val="00830695"/>
    <w:rsid w:val="00831B25"/>
    <w:rsid w:val="008335AB"/>
    <w:rsid w:val="008340CB"/>
    <w:rsid w:val="008340FE"/>
    <w:rsid w:val="00834705"/>
    <w:rsid w:val="00835256"/>
    <w:rsid w:val="00835B9F"/>
    <w:rsid w:val="00836B03"/>
    <w:rsid w:val="008373F1"/>
    <w:rsid w:val="00841550"/>
    <w:rsid w:val="00841E88"/>
    <w:rsid w:val="00842C0C"/>
    <w:rsid w:val="0084302F"/>
    <w:rsid w:val="00844C1B"/>
    <w:rsid w:val="00845AAA"/>
    <w:rsid w:val="00845DD6"/>
    <w:rsid w:val="00845FB1"/>
    <w:rsid w:val="00847C42"/>
    <w:rsid w:val="00850F5F"/>
    <w:rsid w:val="008516DB"/>
    <w:rsid w:val="00851D63"/>
    <w:rsid w:val="00852735"/>
    <w:rsid w:val="008537D6"/>
    <w:rsid w:val="00853F5F"/>
    <w:rsid w:val="008553BD"/>
    <w:rsid w:val="00855B1A"/>
    <w:rsid w:val="00857CD4"/>
    <w:rsid w:val="00861DA2"/>
    <w:rsid w:val="008636CD"/>
    <w:rsid w:val="00865CE8"/>
    <w:rsid w:val="00865EAB"/>
    <w:rsid w:val="00870E1A"/>
    <w:rsid w:val="0087168C"/>
    <w:rsid w:val="008717FA"/>
    <w:rsid w:val="0087376B"/>
    <w:rsid w:val="00875976"/>
    <w:rsid w:val="00877800"/>
    <w:rsid w:val="00881011"/>
    <w:rsid w:val="0088192D"/>
    <w:rsid w:val="00881A0C"/>
    <w:rsid w:val="00881BB7"/>
    <w:rsid w:val="008821A8"/>
    <w:rsid w:val="008834B8"/>
    <w:rsid w:val="00883D52"/>
    <w:rsid w:val="00886C4F"/>
    <w:rsid w:val="00887081"/>
    <w:rsid w:val="00891803"/>
    <w:rsid w:val="00892B59"/>
    <w:rsid w:val="008934C1"/>
    <w:rsid w:val="00894C83"/>
    <w:rsid w:val="00895370"/>
    <w:rsid w:val="00896598"/>
    <w:rsid w:val="008A073B"/>
    <w:rsid w:val="008A098E"/>
    <w:rsid w:val="008A37DA"/>
    <w:rsid w:val="008A5592"/>
    <w:rsid w:val="008A5A91"/>
    <w:rsid w:val="008A5F8F"/>
    <w:rsid w:val="008A6483"/>
    <w:rsid w:val="008B0A6D"/>
    <w:rsid w:val="008B17F8"/>
    <w:rsid w:val="008B20B1"/>
    <w:rsid w:val="008B2178"/>
    <w:rsid w:val="008B21F2"/>
    <w:rsid w:val="008B29AE"/>
    <w:rsid w:val="008B40EE"/>
    <w:rsid w:val="008B44A1"/>
    <w:rsid w:val="008B65CA"/>
    <w:rsid w:val="008B70CF"/>
    <w:rsid w:val="008B78AC"/>
    <w:rsid w:val="008B7AA2"/>
    <w:rsid w:val="008B7F0A"/>
    <w:rsid w:val="008C09F5"/>
    <w:rsid w:val="008C1C5B"/>
    <w:rsid w:val="008C1C80"/>
    <w:rsid w:val="008C1D68"/>
    <w:rsid w:val="008C4A7E"/>
    <w:rsid w:val="008C5470"/>
    <w:rsid w:val="008C5A7D"/>
    <w:rsid w:val="008C5D0F"/>
    <w:rsid w:val="008C648F"/>
    <w:rsid w:val="008C6DD4"/>
    <w:rsid w:val="008C7886"/>
    <w:rsid w:val="008C788A"/>
    <w:rsid w:val="008D09B0"/>
    <w:rsid w:val="008D1C03"/>
    <w:rsid w:val="008D224A"/>
    <w:rsid w:val="008D5162"/>
    <w:rsid w:val="008D5E75"/>
    <w:rsid w:val="008D62C8"/>
    <w:rsid w:val="008D69FB"/>
    <w:rsid w:val="008D741F"/>
    <w:rsid w:val="008E0C27"/>
    <w:rsid w:val="008E1CB0"/>
    <w:rsid w:val="008E2079"/>
    <w:rsid w:val="008E2743"/>
    <w:rsid w:val="008E2905"/>
    <w:rsid w:val="008E31B8"/>
    <w:rsid w:val="008E3BF7"/>
    <w:rsid w:val="008E3EA6"/>
    <w:rsid w:val="008E6B33"/>
    <w:rsid w:val="008E75E3"/>
    <w:rsid w:val="008F00F9"/>
    <w:rsid w:val="008F0B3C"/>
    <w:rsid w:val="008F17B2"/>
    <w:rsid w:val="008F23B6"/>
    <w:rsid w:val="008F426B"/>
    <w:rsid w:val="008F4653"/>
    <w:rsid w:val="008F66B7"/>
    <w:rsid w:val="008F67B9"/>
    <w:rsid w:val="008F6D4E"/>
    <w:rsid w:val="008F7827"/>
    <w:rsid w:val="009002DD"/>
    <w:rsid w:val="009013DC"/>
    <w:rsid w:val="00901838"/>
    <w:rsid w:val="00901FCF"/>
    <w:rsid w:val="0090276D"/>
    <w:rsid w:val="00903C85"/>
    <w:rsid w:val="00903D2E"/>
    <w:rsid w:val="0090450E"/>
    <w:rsid w:val="00906117"/>
    <w:rsid w:val="009062F8"/>
    <w:rsid w:val="00906CE8"/>
    <w:rsid w:val="00907421"/>
    <w:rsid w:val="009105CA"/>
    <w:rsid w:val="009112F4"/>
    <w:rsid w:val="009123C1"/>
    <w:rsid w:val="00915176"/>
    <w:rsid w:val="00915358"/>
    <w:rsid w:val="009155F4"/>
    <w:rsid w:val="00916748"/>
    <w:rsid w:val="00917C67"/>
    <w:rsid w:val="009254BB"/>
    <w:rsid w:val="00926B9B"/>
    <w:rsid w:val="00926F06"/>
    <w:rsid w:val="00927CE6"/>
    <w:rsid w:val="0093092B"/>
    <w:rsid w:val="00931E3A"/>
    <w:rsid w:val="00933A52"/>
    <w:rsid w:val="00935137"/>
    <w:rsid w:val="00940293"/>
    <w:rsid w:val="009415E5"/>
    <w:rsid w:val="00941635"/>
    <w:rsid w:val="009424C2"/>
    <w:rsid w:val="0094334C"/>
    <w:rsid w:val="00943392"/>
    <w:rsid w:val="00944D3A"/>
    <w:rsid w:val="00945005"/>
    <w:rsid w:val="0094662A"/>
    <w:rsid w:val="00947B0B"/>
    <w:rsid w:val="00950BD2"/>
    <w:rsid w:val="009537B2"/>
    <w:rsid w:val="009543F7"/>
    <w:rsid w:val="00954B0D"/>
    <w:rsid w:val="00955D1A"/>
    <w:rsid w:val="009577E0"/>
    <w:rsid w:val="00961020"/>
    <w:rsid w:val="00962185"/>
    <w:rsid w:val="009643A5"/>
    <w:rsid w:val="00966F94"/>
    <w:rsid w:val="00967633"/>
    <w:rsid w:val="00971559"/>
    <w:rsid w:val="00971945"/>
    <w:rsid w:val="00971A82"/>
    <w:rsid w:val="00972FE9"/>
    <w:rsid w:val="00974B0C"/>
    <w:rsid w:val="009757AD"/>
    <w:rsid w:val="00975A04"/>
    <w:rsid w:val="00975C38"/>
    <w:rsid w:val="00975E6B"/>
    <w:rsid w:val="00975FEE"/>
    <w:rsid w:val="00976C8B"/>
    <w:rsid w:val="00976F2C"/>
    <w:rsid w:val="0097745C"/>
    <w:rsid w:val="00977C39"/>
    <w:rsid w:val="0098256D"/>
    <w:rsid w:val="0098328B"/>
    <w:rsid w:val="009850BD"/>
    <w:rsid w:val="009862BC"/>
    <w:rsid w:val="00986DB0"/>
    <w:rsid w:val="009934B9"/>
    <w:rsid w:val="00994D1C"/>
    <w:rsid w:val="00995299"/>
    <w:rsid w:val="009A0DA4"/>
    <w:rsid w:val="009A1005"/>
    <w:rsid w:val="009A1F74"/>
    <w:rsid w:val="009A213D"/>
    <w:rsid w:val="009A2AFF"/>
    <w:rsid w:val="009A2D28"/>
    <w:rsid w:val="009A357C"/>
    <w:rsid w:val="009A3A97"/>
    <w:rsid w:val="009A535E"/>
    <w:rsid w:val="009A656D"/>
    <w:rsid w:val="009A70AE"/>
    <w:rsid w:val="009A73D5"/>
    <w:rsid w:val="009A7441"/>
    <w:rsid w:val="009A7AB2"/>
    <w:rsid w:val="009B0245"/>
    <w:rsid w:val="009B07C7"/>
    <w:rsid w:val="009B1312"/>
    <w:rsid w:val="009B1D85"/>
    <w:rsid w:val="009B2023"/>
    <w:rsid w:val="009B3737"/>
    <w:rsid w:val="009B3E50"/>
    <w:rsid w:val="009B5049"/>
    <w:rsid w:val="009B552D"/>
    <w:rsid w:val="009B6D95"/>
    <w:rsid w:val="009B73C1"/>
    <w:rsid w:val="009C036E"/>
    <w:rsid w:val="009C05E5"/>
    <w:rsid w:val="009C0B64"/>
    <w:rsid w:val="009C200B"/>
    <w:rsid w:val="009C2D5E"/>
    <w:rsid w:val="009C34D1"/>
    <w:rsid w:val="009C361C"/>
    <w:rsid w:val="009C3B15"/>
    <w:rsid w:val="009C6411"/>
    <w:rsid w:val="009C6904"/>
    <w:rsid w:val="009C6D1E"/>
    <w:rsid w:val="009D1763"/>
    <w:rsid w:val="009D1E23"/>
    <w:rsid w:val="009D1FF3"/>
    <w:rsid w:val="009D28B2"/>
    <w:rsid w:val="009D3812"/>
    <w:rsid w:val="009D44BE"/>
    <w:rsid w:val="009D704D"/>
    <w:rsid w:val="009E047A"/>
    <w:rsid w:val="009E14B6"/>
    <w:rsid w:val="009E2AD5"/>
    <w:rsid w:val="009E7242"/>
    <w:rsid w:val="009E7970"/>
    <w:rsid w:val="009F17D4"/>
    <w:rsid w:val="009F2AC2"/>
    <w:rsid w:val="009F2CB7"/>
    <w:rsid w:val="009F2D63"/>
    <w:rsid w:val="009F4396"/>
    <w:rsid w:val="009F4464"/>
    <w:rsid w:val="009F4485"/>
    <w:rsid w:val="009F52CB"/>
    <w:rsid w:val="009F6F23"/>
    <w:rsid w:val="009F7615"/>
    <w:rsid w:val="009F7E74"/>
    <w:rsid w:val="00A00367"/>
    <w:rsid w:val="00A023F1"/>
    <w:rsid w:val="00A0252C"/>
    <w:rsid w:val="00A05146"/>
    <w:rsid w:val="00A06F98"/>
    <w:rsid w:val="00A074AB"/>
    <w:rsid w:val="00A07B18"/>
    <w:rsid w:val="00A10203"/>
    <w:rsid w:val="00A102C6"/>
    <w:rsid w:val="00A12A03"/>
    <w:rsid w:val="00A12FD5"/>
    <w:rsid w:val="00A14F57"/>
    <w:rsid w:val="00A15DD5"/>
    <w:rsid w:val="00A217B7"/>
    <w:rsid w:val="00A225A8"/>
    <w:rsid w:val="00A22991"/>
    <w:rsid w:val="00A22A38"/>
    <w:rsid w:val="00A22EB6"/>
    <w:rsid w:val="00A23863"/>
    <w:rsid w:val="00A25DE7"/>
    <w:rsid w:val="00A30A42"/>
    <w:rsid w:val="00A31057"/>
    <w:rsid w:val="00A31553"/>
    <w:rsid w:val="00A32573"/>
    <w:rsid w:val="00A34DF8"/>
    <w:rsid w:val="00A35936"/>
    <w:rsid w:val="00A36350"/>
    <w:rsid w:val="00A40479"/>
    <w:rsid w:val="00A40F26"/>
    <w:rsid w:val="00A4229F"/>
    <w:rsid w:val="00A43A62"/>
    <w:rsid w:val="00A45E0B"/>
    <w:rsid w:val="00A473AF"/>
    <w:rsid w:val="00A47731"/>
    <w:rsid w:val="00A5500F"/>
    <w:rsid w:val="00A55B2A"/>
    <w:rsid w:val="00A56330"/>
    <w:rsid w:val="00A57051"/>
    <w:rsid w:val="00A60C74"/>
    <w:rsid w:val="00A61594"/>
    <w:rsid w:val="00A632B9"/>
    <w:rsid w:val="00A64019"/>
    <w:rsid w:val="00A64710"/>
    <w:rsid w:val="00A65ACE"/>
    <w:rsid w:val="00A6661B"/>
    <w:rsid w:val="00A668AE"/>
    <w:rsid w:val="00A706CA"/>
    <w:rsid w:val="00A7141B"/>
    <w:rsid w:val="00A72FEA"/>
    <w:rsid w:val="00A74EE0"/>
    <w:rsid w:val="00A74F7F"/>
    <w:rsid w:val="00A76E85"/>
    <w:rsid w:val="00A87A80"/>
    <w:rsid w:val="00A90479"/>
    <w:rsid w:val="00A90F72"/>
    <w:rsid w:val="00A914B3"/>
    <w:rsid w:val="00A93D7F"/>
    <w:rsid w:val="00A9403A"/>
    <w:rsid w:val="00A94330"/>
    <w:rsid w:val="00A95208"/>
    <w:rsid w:val="00A9552F"/>
    <w:rsid w:val="00A95F40"/>
    <w:rsid w:val="00A96181"/>
    <w:rsid w:val="00A97F8C"/>
    <w:rsid w:val="00AA01F9"/>
    <w:rsid w:val="00AA0288"/>
    <w:rsid w:val="00AA3F0B"/>
    <w:rsid w:val="00AA4BFE"/>
    <w:rsid w:val="00AA4E4D"/>
    <w:rsid w:val="00AA5D66"/>
    <w:rsid w:val="00AA6500"/>
    <w:rsid w:val="00AB0945"/>
    <w:rsid w:val="00AB1C8B"/>
    <w:rsid w:val="00AB2687"/>
    <w:rsid w:val="00AB3CC6"/>
    <w:rsid w:val="00AB4495"/>
    <w:rsid w:val="00AB476C"/>
    <w:rsid w:val="00AB4C0F"/>
    <w:rsid w:val="00AB51DA"/>
    <w:rsid w:val="00AB5869"/>
    <w:rsid w:val="00AB7343"/>
    <w:rsid w:val="00AC0C25"/>
    <w:rsid w:val="00AC3825"/>
    <w:rsid w:val="00AC42B9"/>
    <w:rsid w:val="00AC4DE7"/>
    <w:rsid w:val="00AC53F7"/>
    <w:rsid w:val="00AC5F00"/>
    <w:rsid w:val="00AC6450"/>
    <w:rsid w:val="00AC7376"/>
    <w:rsid w:val="00AD0112"/>
    <w:rsid w:val="00AD0528"/>
    <w:rsid w:val="00AD0DAC"/>
    <w:rsid w:val="00AD16C3"/>
    <w:rsid w:val="00AD3C91"/>
    <w:rsid w:val="00AD41A0"/>
    <w:rsid w:val="00AD50F8"/>
    <w:rsid w:val="00AD52A0"/>
    <w:rsid w:val="00AD53D2"/>
    <w:rsid w:val="00AD6304"/>
    <w:rsid w:val="00AD6313"/>
    <w:rsid w:val="00AD69E4"/>
    <w:rsid w:val="00AE0079"/>
    <w:rsid w:val="00AE0E6F"/>
    <w:rsid w:val="00AE10F3"/>
    <w:rsid w:val="00AE3E3A"/>
    <w:rsid w:val="00AE4FCD"/>
    <w:rsid w:val="00AE5476"/>
    <w:rsid w:val="00AE6537"/>
    <w:rsid w:val="00AE70DC"/>
    <w:rsid w:val="00AE79AE"/>
    <w:rsid w:val="00AF171F"/>
    <w:rsid w:val="00AF1A05"/>
    <w:rsid w:val="00AF1D44"/>
    <w:rsid w:val="00AF1EC6"/>
    <w:rsid w:val="00AF28AF"/>
    <w:rsid w:val="00AF292E"/>
    <w:rsid w:val="00AF308E"/>
    <w:rsid w:val="00AF3AEC"/>
    <w:rsid w:val="00AF3B5E"/>
    <w:rsid w:val="00AF3F63"/>
    <w:rsid w:val="00AF4199"/>
    <w:rsid w:val="00AF4948"/>
    <w:rsid w:val="00AF4BA6"/>
    <w:rsid w:val="00AF59EB"/>
    <w:rsid w:val="00B008B7"/>
    <w:rsid w:val="00B00B48"/>
    <w:rsid w:val="00B01DC4"/>
    <w:rsid w:val="00B027AF"/>
    <w:rsid w:val="00B03170"/>
    <w:rsid w:val="00B04BB4"/>
    <w:rsid w:val="00B04FE4"/>
    <w:rsid w:val="00B050FB"/>
    <w:rsid w:val="00B055A2"/>
    <w:rsid w:val="00B05A2E"/>
    <w:rsid w:val="00B062AA"/>
    <w:rsid w:val="00B1038C"/>
    <w:rsid w:val="00B11B37"/>
    <w:rsid w:val="00B122E2"/>
    <w:rsid w:val="00B12815"/>
    <w:rsid w:val="00B12A78"/>
    <w:rsid w:val="00B12AEA"/>
    <w:rsid w:val="00B12CE2"/>
    <w:rsid w:val="00B1301E"/>
    <w:rsid w:val="00B1517A"/>
    <w:rsid w:val="00B152F1"/>
    <w:rsid w:val="00B15373"/>
    <w:rsid w:val="00B15738"/>
    <w:rsid w:val="00B206A8"/>
    <w:rsid w:val="00B20C5E"/>
    <w:rsid w:val="00B21DBB"/>
    <w:rsid w:val="00B21E14"/>
    <w:rsid w:val="00B22F78"/>
    <w:rsid w:val="00B249C9"/>
    <w:rsid w:val="00B25691"/>
    <w:rsid w:val="00B26243"/>
    <w:rsid w:val="00B26E69"/>
    <w:rsid w:val="00B2700D"/>
    <w:rsid w:val="00B305D1"/>
    <w:rsid w:val="00B32641"/>
    <w:rsid w:val="00B32FCE"/>
    <w:rsid w:val="00B360B9"/>
    <w:rsid w:val="00B37DD9"/>
    <w:rsid w:val="00B37E28"/>
    <w:rsid w:val="00B42BD5"/>
    <w:rsid w:val="00B44261"/>
    <w:rsid w:val="00B45D13"/>
    <w:rsid w:val="00B46A23"/>
    <w:rsid w:val="00B472E3"/>
    <w:rsid w:val="00B5060F"/>
    <w:rsid w:val="00B5240D"/>
    <w:rsid w:val="00B52DB3"/>
    <w:rsid w:val="00B53532"/>
    <w:rsid w:val="00B55138"/>
    <w:rsid w:val="00B55B63"/>
    <w:rsid w:val="00B55CF0"/>
    <w:rsid w:val="00B56030"/>
    <w:rsid w:val="00B562B8"/>
    <w:rsid w:val="00B61847"/>
    <w:rsid w:val="00B657D3"/>
    <w:rsid w:val="00B6591C"/>
    <w:rsid w:val="00B664B6"/>
    <w:rsid w:val="00B6770C"/>
    <w:rsid w:val="00B71EFA"/>
    <w:rsid w:val="00B72007"/>
    <w:rsid w:val="00B72C46"/>
    <w:rsid w:val="00B72DB2"/>
    <w:rsid w:val="00B73516"/>
    <w:rsid w:val="00B74269"/>
    <w:rsid w:val="00B74696"/>
    <w:rsid w:val="00B772B2"/>
    <w:rsid w:val="00B81030"/>
    <w:rsid w:val="00B83C4B"/>
    <w:rsid w:val="00B848E2"/>
    <w:rsid w:val="00B864BA"/>
    <w:rsid w:val="00B87F90"/>
    <w:rsid w:val="00B911CF"/>
    <w:rsid w:val="00B9211D"/>
    <w:rsid w:val="00B95263"/>
    <w:rsid w:val="00B95518"/>
    <w:rsid w:val="00BA2851"/>
    <w:rsid w:val="00BA2AB3"/>
    <w:rsid w:val="00BA3ACF"/>
    <w:rsid w:val="00BA3BF8"/>
    <w:rsid w:val="00BA5ABC"/>
    <w:rsid w:val="00BB1A53"/>
    <w:rsid w:val="00BB3833"/>
    <w:rsid w:val="00BB4B62"/>
    <w:rsid w:val="00BB5A18"/>
    <w:rsid w:val="00BB5A8B"/>
    <w:rsid w:val="00BB64AE"/>
    <w:rsid w:val="00BB6A3B"/>
    <w:rsid w:val="00BB749B"/>
    <w:rsid w:val="00BB7DA7"/>
    <w:rsid w:val="00BC07FE"/>
    <w:rsid w:val="00BC1414"/>
    <w:rsid w:val="00BC146E"/>
    <w:rsid w:val="00BC1482"/>
    <w:rsid w:val="00BC1543"/>
    <w:rsid w:val="00BC3DFC"/>
    <w:rsid w:val="00BC3F2A"/>
    <w:rsid w:val="00BC557F"/>
    <w:rsid w:val="00BC5631"/>
    <w:rsid w:val="00BC6481"/>
    <w:rsid w:val="00BD07C7"/>
    <w:rsid w:val="00BD49E0"/>
    <w:rsid w:val="00BD5382"/>
    <w:rsid w:val="00BD56EF"/>
    <w:rsid w:val="00BD7B87"/>
    <w:rsid w:val="00BE14A0"/>
    <w:rsid w:val="00BE2124"/>
    <w:rsid w:val="00BE3145"/>
    <w:rsid w:val="00BE43DF"/>
    <w:rsid w:val="00BE5BFA"/>
    <w:rsid w:val="00BE5E33"/>
    <w:rsid w:val="00BE6C0E"/>
    <w:rsid w:val="00BE704C"/>
    <w:rsid w:val="00BF02DC"/>
    <w:rsid w:val="00BF0A21"/>
    <w:rsid w:val="00BF4F8D"/>
    <w:rsid w:val="00BF5216"/>
    <w:rsid w:val="00BF5E79"/>
    <w:rsid w:val="00BF5F9D"/>
    <w:rsid w:val="00BF632F"/>
    <w:rsid w:val="00BF7B8E"/>
    <w:rsid w:val="00C005BB"/>
    <w:rsid w:val="00C00769"/>
    <w:rsid w:val="00C0095C"/>
    <w:rsid w:val="00C00DB8"/>
    <w:rsid w:val="00C00E85"/>
    <w:rsid w:val="00C01839"/>
    <w:rsid w:val="00C01892"/>
    <w:rsid w:val="00C01FCB"/>
    <w:rsid w:val="00C02914"/>
    <w:rsid w:val="00C036E8"/>
    <w:rsid w:val="00C03F97"/>
    <w:rsid w:val="00C04572"/>
    <w:rsid w:val="00C04DE6"/>
    <w:rsid w:val="00C060C4"/>
    <w:rsid w:val="00C12573"/>
    <w:rsid w:val="00C12596"/>
    <w:rsid w:val="00C12DE3"/>
    <w:rsid w:val="00C1367B"/>
    <w:rsid w:val="00C13E9B"/>
    <w:rsid w:val="00C1672B"/>
    <w:rsid w:val="00C168F1"/>
    <w:rsid w:val="00C16E62"/>
    <w:rsid w:val="00C1702E"/>
    <w:rsid w:val="00C201BB"/>
    <w:rsid w:val="00C231BA"/>
    <w:rsid w:val="00C24712"/>
    <w:rsid w:val="00C2471D"/>
    <w:rsid w:val="00C25B10"/>
    <w:rsid w:val="00C27940"/>
    <w:rsid w:val="00C30241"/>
    <w:rsid w:val="00C30AAB"/>
    <w:rsid w:val="00C3108F"/>
    <w:rsid w:val="00C342DB"/>
    <w:rsid w:val="00C343A0"/>
    <w:rsid w:val="00C35071"/>
    <w:rsid w:val="00C36481"/>
    <w:rsid w:val="00C36D39"/>
    <w:rsid w:val="00C37D0A"/>
    <w:rsid w:val="00C40D9F"/>
    <w:rsid w:val="00C4189F"/>
    <w:rsid w:val="00C4318E"/>
    <w:rsid w:val="00C44691"/>
    <w:rsid w:val="00C44D4B"/>
    <w:rsid w:val="00C457BA"/>
    <w:rsid w:val="00C46750"/>
    <w:rsid w:val="00C46B52"/>
    <w:rsid w:val="00C47560"/>
    <w:rsid w:val="00C505B7"/>
    <w:rsid w:val="00C519AD"/>
    <w:rsid w:val="00C52449"/>
    <w:rsid w:val="00C52FCD"/>
    <w:rsid w:val="00C53688"/>
    <w:rsid w:val="00C53A05"/>
    <w:rsid w:val="00C53D1D"/>
    <w:rsid w:val="00C541EE"/>
    <w:rsid w:val="00C55A2E"/>
    <w:rsid w:val="00C5637B"/>
    <w:rsid w:val="00C573FE"/>
    <w:rsid w:val="00C57DBC"/>
    <w:rsid w:val="00C60C4C"/>
    <w:rsid w:val="00C60C95"/>
    <w:rsid w:val="00C60CC0"/>
    <w:rsid w:val="00C61B76"/>
    <w:rsid w:val="00C62013"/>
    <w:rsid w:val="00C62202"/>
    <w:rsid w:val="00C640DF"/>
    <w:rsid w:val="00C661BE"/>
    <w:rsid w:val="00C66DE9"/>
    <w:rsid w:val="00C670FA"/>
    <w:rsid w:val="00C70687"/>
    <w:rsid w:val="00C709D5"/>
    <w:rsid w:val="00C71C3E"/>
    <w:rsid w:val="00C72316"/>
    <w:rsid w:val="00C7284F"/>
    <w:rsid w:val="00C72C15"/>
    <w:rsid w:val="00C74702"/>
    <w:rsid w:val="00C75246"/>
    <w:rsid w:val="00C75D54"/>
    <w:rsid w:val="00C826DC"/>
    <w:rsid w:val="00C82E80"/>
    <w:rsid w:val="00C831CF"/>
    <w:rsid w:val="00C832C6"/>
    <w:rsid w:val="00C832E7"/>
    <w:rsid w:val="00C8361C"/>
    <w:rsid w:val="00C83F1C"/>
    <w:rsid w:val="00C85A4B"/>
    <w:rsid w:val="00C90089"/>
    <w:rsid w:val="00C907CA"/>
    <w:rsid w:val="00C91B42"/>
    <w:rsid w:val="00C934AB"/>
    <w:rsid w:val="00C94FD6"/>
    <w:rsid w:val="00C974EE"/>
    <w:rsid w:val="00C978C9"/>
    <w:rsid w:val="00CA0365"/>
    <w:rsid w:val="00CA3A4D"/>
    <w:rsid w:val="00CA441E"/>
    <w:rsid w:val="00CA4593"/>
    <w:rsid w:val="00CA4F63"/>
    <w:rsid w:val="00CA771A"/>
    <w:rsid w:val="00CA7F8B"/>
    <w:rsid w:val="00CB05FF"/>
    <w:rsid w:val="00CB078F"/>
    <w:rsid w:val="00CB0EDA"/>
    <w:rsid w:val="00CB3AA6"/>
    <w:rsid w:val="00CB3C4B"/>
    <w:rsid w:val="00CB45DF"/>
    <w:rsid w:val="00CB54A7"/>
    <w:rsid w:val="00CB740A"/>
    <w:rsid w:val="00CB7760"/>
    <w:rsid w:val="00CC0BD5"/>
    <w:rsid w:val="00CC1456"/>
    <w:rsid w:val="00CC404D"/>
    <w:rsid w:val="00CC692A"/>
    <w:rsid w:val="00CC756F"/>
    <w:rsid w:val="00CC7E9E"/>
    <w:rsid w:val="00CD044B"/>
    <w:rsid w:val="00CD0B08"/>
    <w:rsid w:val="00CD0D3F"/>
    <w:rsid w:val="00CD15AF"/>
    <w:rsid w:val="00CD16A4"/>
    <w:rsid w:val="00CD2573"/>
    <w:rsid w:val="00CD2588"/>
    <w:rsid w:val="00CD2953"/>
    <w:rsid w:val="00CD4644"/>
    <w:rsid w:val="00CD63F1"/>
    <w:rsid w:val="00CD7264"/>
    <w:rsid w:val="00CE0074"/>
    <w:rsid w:val="00CE0A3B"/>
    <w:rsid w:val="00CE0F75"/>
    <w:rsid w:val="00CE29CD"/>
    <w:rsid w:val="00CE2D82"/>
    <w:rsid w:val="00CE2EED"/>
    <w:rsid w:val="00CE324E"/>
    <w:rsid w:val="00CE3F9D"/>
    <w:rsid w:val="00CE4732"/>
    <w:rsid w:val="00CE4BBB"/>
    <w:rsid w:val="00CE4FAD"/>
    <w:rsid w:val="00CE511D"/>
    <w:rsid w:val="00CE5419"/>
    <w:rsid w:val="00CE7F95"/>
    <w:rsid w:val="00CF0B42"/>
    <w:rsid w:val="00CF2733"/>
    <w:rsid w:val="00CF68C3"/>
    <w:rsid w:val="00CF74CD"/>
    <w:rsid w:val="00CF7C5D"/>
    <w:rsid w:val="00CF7FDB"/>
    <w:rsid w:val="00D00AC6"/>
    <w:rsid w:val="00D04512"/>
    <w:rsid w:val="00D04817"/>
    <w:rsid w:val="00D04CD1"/>
    <w:rsid w:val="00D04E93"/>
    <w:rsid w:val="00D06E82"/>
    <w:rsid w:val="00D1275A"/>
    <w:rsid w:val="00D1352D"/>
    <w:rsid w:val="00D146B8"/>
    <w:rsid w:val="00D167D7"/>
    <w:rsid w:val="00D17D92"/>
    <w:rsid w:val="00D212C4"/>
    <w:rsid w:val="00D2441B"/>
    <w:rsid w:val="00D267A0"/>
    <w:rsid w:val="00D27B2C"/>
    <w:rsid w:val="00D303D1"/>
    <w:rsid w:val="00D33614"/>
    <w:rsid w:val="00D33B7E"/>
    <w:rsid w:val="00D3407F"/>
    <w:rsid w:val="00D34549"/>
    <w:rsid w:val="00D3655F"/>
    <w:rsid w:val="00D36A5B"/>
    <w:rsid w:val="00D375D0"/>
    <w:rsid w:val="00D4067A"/>
    <w:rsid w:val="00D414C7"/>
    <w:rsid w:val="00D41CB8"/>
    <w:rsid w:val="00D4340C"/>
    <w:rsid w:val="00D435FD"/>
    <w:rsid w:val="00D43EA0"/>
    <w:rsid w:val="00D44457"/>
    <w:rsid w:val="00D44B57"/>
    <w:rsid w:val="00D46217"/>
    <w:rsid w:val="00D477BB"/>
    <w:rsid w:val="00D47CC0"/>
    <w:rsid w:val="00D47D6C"/>
    <w:rsid w:val="00D513C8"/>
    <w:rsid w:val="00D55647"/>
    <w:rsid w:val="00D56558"/>
    <w:rsid w:val="00D60409"/>
    <w:rsid w:val="00D605C4"/>
    <w:rsid w:val="00D6110C"/>
    <w:rsid w:val="00D61FC0"/>
    <w:rsid w:val="00D62362"/>
    <w:rsid w:val="00D64EA9"/>
    <w:rsid w:val="00D6669A"/>
    <w:rsid w:val="00D671CF"/>
    <w:rsid w:val="00D67D34"/>
    <w:rsid w:val="00D711E0"/>
    <w:rsid w:val="00D738E0"/>
    <w:rsid w:val="00D75584"/>
    <w:rsid w:val="00D75982"/>
    <w:rsid w:val="00D75A2E"/>
    <w:rsid w:val="00D76509"/>
    <w:rsid w:val="00D77067"/>
    <w:rsid w:val="00D77727"/>
    <w:rsid w:val="00D80AA2"/>
    <w:rsid w:val="00D80E04"/>
    <w:rsid w:val="00D81C7C"/>
    <w:rsid w:val="00D82A35"/>
    <w:rsid w:val="00D82BA4"/>
    <w:rsid w:val="00D83336"/>
    <w:rsid w:val="00D833F2"/>
    <w:rsid w:val="00D8430E"/>
    <w:rsid w:val="00D8630A"/>
    <w:rsid w:val="00D87B3D"/>
    <w:rsid w:val="00D905D7"/>
    <w:rsid w:val="00D906BC"/>
    <w:rsid w:val="00D9166E"/>
    <w:rsid w:val="00D92307"/>
    <w:rsid w:val="00D92961"/>
    <w:rsid w:val="00D92B6A"/>
    <w:rsid w:val="00D93478"/>
    <w:rsid w:val="00D9422F"/>
    <w:rsid w:val="00D943F5"/>
    <w:rsid w:val="00D94501"/>
    <w:rsid w:val="00D948BD"/>
    <w:rsid w:val="00D94A88"/>
    <w:rsid w:val="00D96226"/>
    <w:rsid w:val="00D97268"/>
    <w:rsid w:val="00D9776E"/>
    <w:rsid w:val="00D97C22"/>
    <w:rsid w:val="00D97E04"/>
    <w:rsid w:val="00DA09F2"/>
    <w:rsid w:val="00DA0C7F"/>
    <w:rsid w:val="00DA19BA"/>
    <w:rsid w:val="00DA24B0"/>
    <w:rsid w:val="00DA3199"/>
    <w:rsid w:val="00DA437D"/>
    <w:rsid w:val="00DA4E46"/>
    <w:rsid w:val="00DA60A9"/>
    <w:rsid w:val="00DB080A"/>
    <w:rsid w:val="00DB10B4"/>
    <w:rsid w:val="00DB1AE8"/>
    <w:rsid w:val="00DB2653"/>
    <w:rsid w:val="00DB2BCC"/>
    <w:rsid w:val="00DB2D2D"/>
    <w:rsid w:val="00DB36F6"/>
    <w:rsid w:val="00DB3B86"/>
    <w:rsid w:val="00DC0A92"/>
    <w:rsid w:val="00DC0C2B"/>
    <w:rsid w:val="00DC270E"/>
    <w:rsid w:val="00DC2DED"/>
    <w:rsid w:val="00DC6976"/>
    <w:rsid w:val="00DC7A91"/>
    <w:rsid w:val="00DC7E6D"/>
    <w:rsid w:val="00DD0A84"/>
    <w:rsid w:val="00DD0B3B"/>
    <w:rsid w:val="00DD2168"/>
    <w:rsid w:val="00DD2810"/>
    <w:rsid w:val="00DD3C86"/>
    <w:rsid w:val="00DD504D"/>
    <w:rsid w:val="00DD59BA"/>
    <w:rsid w:val="00DD6165"/>
    <w:rsid w:val="00DD6FFB"/>
    <w:rsid w:val="00DD7BD1"/>
    <w:rsid w:val="00DE32A9"/>
    <w:rsid w:val="00DE61FD"/>
    <w:rsid w:val="00DE6CA5"/>
    <w:rsid w:val="00DE700B"/>
    <w:rsid w:val="00DE75AF"/>
    <w:rsid w:val="00DF1815"/>
    <w:rsid w:val="00DF2E96"/>
    <w:rsid w:val="00DF611C"/>
    <w:rsid w:val="00DF74CD"/>
    <w:rsid w:val="00DF78AA"/>
    <w:rsid w:val="00DF7F85"/>
    <w:rsid w:val="00E00A9A"/>
    <w:rsid w:val="00E0169C"/>
    <w:rsid w:val="00E021BF"/>
    <w:rsid w:val="00E02609"/>
    <w:rsid w:val="00E02CEC"/>
    <w:rsid w:val="00E05512"/>
    <w:rsid w:val="00E05662"/>
    <w:rsid w:val="00E05A5E"/>
    <w:rsid w:val="00E05FC8"/>
    <w:rsid w:val="00E06111"/>
    <w:rsid w:val="00E10976"/>
    <w:rsid w:val="00E112D7"/>
    <w:rsid w:val="00E117AE"/>
    <w:rsid w:val="00E12291"/>
    <w:rsid w:val="00E13A50"/>
    <w:rsid w:val="00E14C30"/>
    <w:rsid w:val="00E14F49"/>
    <w:rsid w:val="00E171D7"/>
    <w:rsid w:val="00E202F1"/>
    <w:rsid w:val="00E20A19"/>
    <w:rsid w:val="00E230F1"/>
    <w:rsid w:val="00E2506A"/>
    <w:rsid w:val="00E25C2E"/>
    <w:rsid w:val="00E264C3"/>
    <w:rsid w:val="00E26648"/>
    <w:rsid w:val="00E2706E"/>
    <w:rsid w:val="00E339E9"/>
    <w:rsid w:val="00E33D8B"/>
    <w:rsid w:val="00E342C5"/>
    <w:rsid w:val="00E345F8"/>
    <w:rsid w:val="00E34E3E"/>
    <w:rsid w:val="00E35436"/>
    <w:rsid w:val="00E35F08"/>
    <w:rsid w:val="00E3710A"/>
    <w:rsid w:val="00E3762C"/>
    <w:rsid w:val="00E40AA9"/>
    <w:rsid w:val="00E41E90"/>
    <w:rsid w:val="00E42228"/>
    <w:rsid w:val="00E433F3"/>
    <w:rsid w:val="00E43A96"/>
    <w:rsid w:val="00E442BA"/>
    <w:rsid w:val="00E44E3E"/>
    <w:rsid w:val="00E454CC"/>
    <w:rsid w:val="00E465FB"/>
    <w:rsid w:val="00E471B2"/>
    <w:rsid w:val="00E50312"/>
    <w:rsid w:val="00E5057D"/>
    <w:rsid w:val="00E50CAA"/>
    <w:rsid w:val="00E5160C"/>
    <w:rsid w:val="00E51C8C"/>
    <w:rsid w:val="00E5269F"/>
    <w:rsid w:val="00E54E49"/>
    <w:rsid w:val="00E55A14"/>
    <w:rsid w:val="00E573B8"/>
    <w:rsid w:val="00E57560"/>
    <w:rsid w:val="00E57F3A"/>
    <w:rsid w:val="00E617AD"/>
    <w:rsid w:val="00E61A66"/>
    <w:rsid w:val="00E62C0D"/>
    <w:rsid w:val="00E6374A"/>
    <w:rsid w:val="00E64C3B"/>
    <w:rsid w:val="00E65C87"/>
    <w:rsid w:val="00E724FD"/>
    <w:rsid w:val="00E7263A"/>
    <w:rsid w:val="00E72C62"/>
    <w:rsid w:val="00E72D02"/>
    <w:rsid w:val="00E75CA5"/>
    <w:rsid w:val="00E76A6D"/>
    <w:rsid w:val="00E76CE5"/>
    <w:rsid w:val="00E77394"/>
    <w:rsid w:val="00E77BD4"/>
    <w:rsid w:val="00E82E65"/>
    <w:rsid w:val="00E836C7"/>
    <w:rsid w:val="00E8395D"/>
    <w:rsid w:val="00E86908"/>
    <w:rsid w:val="00E86B7C"/>
    <w:rsid w:val="00E87209"/>
    <w:rsid w:val="00E87A9C"/>
    <w:rsid w:val="00E87AA6"/>
    <w:rsid w:val="00E90C65"/>
    <w:rsid w:val="00E91C35"/>
    <w:rsid w:val="00E92BE0"/>
    <w:rsid w:val="00E92F62"/>
    <w:rsid w:val="00E953A8"/>
    <w:rsid w:val="00E95ADB"/>
    <w:rsid w:val="00E961A0"/>
    <w:rsid w:val="00E968D1"/>
    <w:rsid w:val="00E96B5E"/>
    <w:rsid w:val="00E972E6"/>
    <w:rsid w:val="00E97F49"/>
    <w:rsid w:val="00EA077B"/>
    <w:rsid w:val="00EA07C2"/>
    <w:rsid w:val="00EA132C"/>
    <w:rsid w:val="00EA309A"/>
    <w:rsid w:val="00EA396A"/>
    <w:rsid w:val="00EA3AFE"/>
    <w:rsid w:val="00EA486D"/>
    <w:rsid w:val="00EA50F2"/>
    <w:rsid w:val="00EA5228"/>
    <w:rsid w:val="00EB03D9"/>
    <w:rsid w:val="00EB099F"/>
    <w:rsid w:val="00EB3195"/>
    <w:rsid w:val="00EB415F"/>
    <w:rsid w:val="00EB451B"/>
    <w:rsid w:val="00EB4EF6"/>
    <w:rsid w:val="00EB5C60"/>
    <w:rsid w:val="00EB5DB1"/>
    <w:rsid w:val="00EB6936"/>
    <w:rsid w:val="00EC0981"/>
    <w:rsid w:val="00EC0C77"/>
    <w:rsid w:val="00EC1944"/>
    <w:rsid w:val="00EC2887"/>
    <w:rsid w:val="00EC4794"/>
    <w:rsid w:val="00EC5BAB"/>
    <w:rsid w:val="00EC5D3B"/>
    <w:rsid w:val="00EC63C9"/>
    <w:rsid w:val="00EC71C4"/>
    <w:rsid w:val="00EC71FD"/>
    <w:rsid w:val="00ED008A"/>
    <w:rsid w:val="00ED02D4"/>
    <w:rsid w:val="00ED0BA0"/>
    <w:rsid w:val="00ED1233"/>
    <w:rsid w:val="00ED2AFC"/>
    <w:rsid w:val="00ED3051"/>
    <w:rsid w:val="00ED4178"/>
    <w:rsid w:val="00ED57BC"/>
    <w:rsid w:val="00ED5929"/>
    <w:rsid w:val="00ED5A70"/>
    <w:rsid w:val="00ED6C23"/>
    <w:rsid w:val="00EE0A34"/>
    <w:rsid w:val="00EE1D50"/>
    <w:rsid w:val="00EE345A"/>
    <w:rsid w:val="00EE3B87"/>
    <w:rsid w:val="00EE3C51"/>
    <w:rsid w:val="00EE3F7C"/>
    <w:rsid w:val="00EE4708"/>
    <w:rsid w:val="00EE6048"/>
    <w:rsid w:val="00EE62F7"/>
    <w:rsid w:val="00EE6A8E"/>
    <w:rsid w:val="00EE7CCC"/>
    <w:rsid w:val="00EF223C"/>
    <w:rsid w:val="00EF270A"/>
    <w:rsid w:val="00EF2CE1"/>
    <w:rsid w:val="00EF718D"/>
    <w:rsid w:val="00F02FBD"/>
    <w:rsid w:val="00F03516"/>
    <w:rsid w:val="00F04892"/>
    <w:rsid w:val="00F0666A"/>
    <w:rsid w:val="00F066B8"/>
    <w:rsid w:val="00F10B4B"/>
    <w:rsid w:val="00F10F29"/>
    <w:rsid w:val="00F12CE9"/>
    <w:rsid w:val="00F13041"/>
    <w:rsid w:val="00F13E2A"/>
    <w:rsid w:val="00F14166"/>
    <w:rsid w:val="00F14B23"/>
    <w:rsid w:val="00F15576"/>
    <w:rsid w:val="00F15D17"/>
    <w:rsid w:val="00F163C7"/>
    <w:rsid w:val="00F16A6E"/>
    <w:rsid w:val="00F2059C"/>
    <w:rsid w:val="00F22290"/>
    <w:rsid w:val="00F22E67"/>
    <w:rsid w:val="00F2416A"/>
    <w:rsid w:val="00F260F2"/>
    <w:rsid w:val="00F279D4"/>
    <w:rsid w:val="00F30DCE"/>
    <w:rsid w:val="00F32A91"/>
    <w:rsid w:val="00F32B99"/>
    <w:rsid w:val="00F32E55"/>
    <w:rsid w:val="00F334EB"/>
    <w:rsid w:val="00F33709"/>
    <w:rsid w:val="00F340E6"/>
    <w:rsid w:val="00F3452F"/>
    <w:rsid w:val="00F35710"/>
    <w:rsid w:val="00F366B7"/>
    <w:rsid w:val="00F402D5"/>
    <w:rsid w:val="00F411D1"/>
    <w:rsid w:val="00F41890"/>
    <w:rsid w:val="00F41B85"/>
    <w:rsid w:val="00F4240E"/>
    <w:rsid w:val="00F4279D"/>
    <w:rsid w:val="00F42973"/>
    <w:rsid w:val="00F432EA"/>
    <w:rsid w:val="00F433B4"/>
    <w:rsid w:val="00F43F37"/>
    <w:rsid w:val="00F4441B"/>
    <w:rsid w:val="00F45CDE"/>
    <w:rsid w:val="00F4678F"/>
    <w:rsid w:val="00F471AE"/>
    <w:rsid w:val="00F51228"/>
    <w:rsid w:val="00F51476"/>
    <w:rsid w:val="00F51EC0"/>
    <w:rsid w:val="00F52C6E"/>
    <w:rsid w:val="00F54CC2"/>
    <w:rsid w:val="00F55D95"/>
    <w:rsid w:val="00F56E48"/>
    <w:rsid w:val="00F57A9C"/>
    <w:rsid w:val="00F60D3D"/>
    <w:rsid w:val="00F64417"/>
    <w:rsid w:val="00F6554D"/>
    <w:rsid w:val="00F656D9"/>
    <w:rsid w:val="00F67256"/>
    <w:rsid w:val="00F67E4B"/>
    <w:rsid w:val="00F702E3"/>
    <w:rsid w:val="00F73A9F"/>
    <w:rsid w:val="00F75459"/>
    <w:rsid w:val="00F760D5"/>
    <w:rsid w:val="00F77312"/>
    <w:rsid w:val="00F77DE8"/>
    <w:rsid w:val="00F821B8"/>
    <w:rsid w:val="00F83BC8"/>
    <w:rsid w:val="00F8415A"/>
    <w:rsid w:val="00F846DC"/>
    <w:rsid w:val="00F8474F"/>
    <w:rsid w:val="00F85462"/>
    <w:rsid w:val="00F85BF2"/>
    <w:rsid w:val="00F85E2D"/>
    <w:rsid w:val="00F86803"/>
    <w:rsid w:val="00F87126"/>
    <w:rsid w:val="00F87C16"/>
    <w:rsid w:val="00F90AC6"/>
    <w:rsid w:val="00F9100F"/>
    <w:rsid w:val="00F91F44"/>
    <w:rsid w:val="00F92528"/>
    <w:rsid w:val="00F92D4F"/>
    <w:rsid w:val="00F96C22"/>
    <w:rsid w:val="00F979AA"/>
    <w:rsid w:val="00FA018F"/>
    <w:rsid w:val="00FA1478"/>
    <w:rsid w:val="00FA1E7D"/>
    <w:rsid w:val="00FA36F8"/>
    <w:rsid w:val="00FA4914"/>
    <w:rsid w:val="00FA6493"/>
    <w:rsid w:val="00FA65E1"/>
    <w:rsid w:val="00FA7276"/>
    <w:rsid w:val="00FA777B"/>
    <w:rsid w:val="00FA7FCB"/>
    <w:rsid w:val="00FB03FC"/>
    <w:rsid w:val="00FB064D"/>
    <w:rsid w:val="00FB1BDF"/>
    <w:rsid w:val="00FB2680"/>
    <w:rsid w:val="00FB36C8"/>
    <w:rsid w:val="00FB3F83"/>
    <w:rsid w:val="00FB6ADD"/>
    <w:rsid w:val="00FB6EE3"/>
    <w:rsid w:val="00FB7153"/>
    <w:rsid w:val="00FB7210"/>
    <w:rsid w:val="00FC1FB0"/>
    <w:rsid w:val="00FC30E1"/>
    <w:rsid w:val="00FC60EE"/>
    <w:rsid w:val="00FD0F67"/>
    <w:rsid w:val="00FD1036"/>
    <w:rsid w:val="00FD11BF"/>
    <w:rsid w:val="00FD15F5"/>
    <w:rsid w:val="00FD2861"/>
    <w:rsid w:val="00FD2A5D"/>
    <w:rsid w:val="00FD314E"/>
    <w:rsid w:val="00FD35F5"/>
    <w:rsid w:val="00FD42F7"/>
    <w:rsid w:val="00FD5224"/>
    <w:rsid w:val="00FD6FB7"/>
    <w:rsid w:val="00FD72CE"/>
    <w:rsid w:val="00FE0DE3"/>
    <w:rsid w:val="00FE0F79"/>
    <w:rsid w:val="00FE2016"/>
    <w:rsid w:val="00FE2D3B"/>
    <w:rsid w:val="00FE2E5C"/>
    <w:rsid w:val="00FE3350"/>
    <w:rsid w:val="00FE4E69"/>
    <w:rsid w:val="00FE7996"/>
    <w:rsid w:val="00FF102F"/>
    <w:rsid w:val="00FF26FE"/>
    <w:rsid w:val="00FF2DBE"/>
    <w:rsid w:val="00FF43E2"/>
    <w:rsid w:val="00FF500D"/>
    <w:rsid w:val="00FF61D1"/>
    <w:rsid w:val="00FF681C"/>
    <w:rsid w:val="00FF6A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5:docId w15:val="{96EFB8F6-7FB0-4845-9A28-93666FC041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2B7472"/>
  </w:style>
  <w:style w:type="paragraph" w:styleId="1">
    <w:name w:val="heading 1"/>
    <w:basedOn w:val="a0"/>
    <w:next w:val="a0"/>
    <w:qFormat/>
    <w:rsid w:val="00A473AF"/>
    <w:pPr>
      <w:keepNext/>
      <w:numPr>
        <w:numId w:val="1"/>
      </w:numPr>
      <w:jc w:val="right"/>
      <w:outlineLvl w:val="0"/>
    </w:pPr>
    <w:rPr>
      <w:sz w:val="28"/>
    </w:rPr>
  </w:style>
  <w:style w:type="paragraph" w:styleId="2">
    <w:name w:val="heading 2"/>
    <w:basedOn w:val="a0"/>
    <w:next w:val="a0"/>
    <w:qFormat/>
    <w:rsid w:val="00A473AF"/>
    <w:pPr>
      <w:keepNext/>
      <w:numPr>
        <w:ilvl w:val="1"/>
        <w:numId w:val="1"/>
      </w:numPr>
      <w:jc w:val="center"/>
      <w:outlineLvl w:val="1"/>
    </w:pPr>
    <w:rPr>
      <w:b/>
      <w:sz w:val="28"/>
    </w:rPr>
  </w:style>
  <w:style w:type="paragraph" w:styleId="3">
    <w:name w:val="heading 3"/>
    <w:basedOn w:val="a0"/>
    <w:next w:val="a0"/>
    <w:link w:val="30"/>
    <w:qFormat/>
    <w:rsid w:val="00A473A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sz w:val="24"/>
    </w:rPr>
  </w:style>
  <w:style w:type="paragraph" w:styleId="4">
    <w:name w:val="heading 4"/>
    <w:basedOn w:val="a0"/>
    <w:next w:val="a0"/>
    <w:qFormat/>
    <w:rsid w:val="00A473AF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sz w:val="24"/>
    </w:rPr>
  </w:style>
  <w:style w:type="paragraph" w:styleId="5">
    <w:name w:val="heading 5"/>
    <w:basedOn w:val="a0"/>
    <w:next w:val="a0"/>
    <w:qFormat/>
    <w:rsid w:val="00A473AF"/>
    <w:pPr>
      <w:numPr>
        <w:ilvl w:val="4"/>
        <w:numId w:val="1"/>
      </w:numPr>
      <w:spacing w:before="240" w:after="60"/>
      <w:outlineLvl w:val="4"/>
    </w:pPr>
    <w:rPr>
      <w:sz w:val="22"/>
    </w:rPr>
  </w:style>
  <w:style w:type="paragraph" w:styleId="6">
    <w:name w:val="heading 6"/>
    <w:basedOn w:val="a0"/>
    <w:next w:val="a0"/>
    <w:qFormat/>
    <w:rsid w:val="00A473AF"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0"/>
    <w:next w:val="a0"/>
    <w:qFormat/>
    <w:rsid w:val="00A473AF"/>
    <w:pPr>
      <w:numPr>
        <w:ilvl w:val="6"/>
        <w:numId w:val="1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0"/>
    <w:next w:val="a0"/>
    <w:qFormat/>
    <w:rsid w:val="00A473AF"/>
    <w:pPr>
      <w:numPr>
        <w:ilvl w:val="7"/>
        <w:numId w:val="1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0"/>
    <w:next w:val="a0"/>
    <w:qFormat/>
    <w:rsid w:val="00A473AF"/>
    <w:pPr>
      <w:numPr>
        <w:ilvl w:val="8"/>
        <w:numId w:val="1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aliases w:val="Основной текст с отступом Знак2 Знак,Основной текст с отступом Знак1 Знак Знак,Основной текст с отступом Знак Знак Знак Знак,Основной текст с отступом Знак Знак1 Знак,Основной текст с отступом1"/>
    <w:basedOn w:val="a0"/>
    <w:link w:val="a5"/>
    <w:rsid w:val="00A473AF"/>
    <w:pPr>
      <w:ind w:left="720" w:hanging="720"/>
      <w:jc w:val="center"/>
    </w:pPr>
    <w:rPr>
      <w:sz w:val="28"/>
    </w:rPr>
  </w:style>
  <w:style w:type="paragraph" w:styleId="a6">
    <w:name w:val="header"/>
    <w:basedOn w:val="a0"/>
    <w:link w:val="a7"/>
    <w:rsid w:val="00A473AF"/>
    <w:pPr>
      <w:tabs>
        <w:tab w:val="center" w:pos="4153"/>
        <w:tab w:val="right" w:pos="8306"/>
      </w:tabs>
    </w:pPr>
  </w:style>
  <w:style w:type="character" w:styleId="a8">
    <w:name w:val="page number"/>
    <w:basedOn w:val="a1"/>
    <w:rsid w:val="00A473AF"/>
  </w:style>
  <w:style w:type="paragraph" w:styleId="a9">
    <w:name w:val="Body Text"/>
    <w:basedOn w:val="a0"/>
    <w:link w:val="aa"/>
    <w:rsid w:val="00A473AF"/>
    <w:rPr>
      <w:sz w:val="26"/>
    </w:rPr>
  </w:style>
  <w:style w:type="paragraph" w:styleId="20">
    <w:name w:val="Body Text Indent 2"/>
    <w:basedOn w:val="a0"/>
    <w:link w:val="21"/>
    <w:rsid w:val="00A473AF"/>
    <w:pPr>
      <w:ind w:left="5040"/>
    </w:pPr>
    <w:rPr>
      <w:sz w:val="24"/>
    </w:rPr>
  </w:style>
  <w:style w:type="paragraph" w:styleId="31">
    <w:name w:val="Body Text Indent 3"/>
    <w:basedOn w:val="a0"/>
    <w:link w:val="32"/>
    <w:rsid w:val="00A473AF"/>
    <w:pPr>
      <w:ind w:firstLine="709"/>
    </w:pPr>
    <w:rPr>
      <w:sz w:val="26"/>
    </w:rPr>
  </w:style>
  <w:style w:type="paragraph" w:customStyle="1" w:styleId="ab">
    <w:name w:val="Список определений"/>
    <w:basedOn w:val="a0"/>
    <w:next w:val="a0"/>
    <w:rsid w:val="00A473AF"/>
    <w:pPr>
      <w:ind w:left="360"/>
    </w:pPr>
    <w:rPr>
      <w:snapToGrid w:val="0"/>
      <w:sz w:val="24"/>
    </w:rPr>
  </w:style>
  <w:style w:type="paragraph" w:styleId="ac">
    <w:name w:val="footer"/>
    <w:basedOn w:val="a0"/>
    <w:link w:val="ad"/>
    <w:rsid w:val="00A473AF"/>
    <w:pPr>
      <w:tabs>
        <w:tab w:val="center" w:pos="4677"/>
        <w:tab w:val="right" w:pos="9355"/>
      </w:tabs>
    </w:pPr>
  </w:style>
  <w:style w:type="table" w:styleId="ae">
    <w:name w:val="Table Grid"/>
    <w:basedOn w:val="a2"/>
    <w:rsid w:val="00EB03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">
    <w:name w:val="Знак Знак Знак Знак Знак Знак"/>
    <w:basedOn w:val="a0"/>
    <w:next w:val="1"/>
    <w:rsid w:val="00C53688"/>
    <w:pPr>
      <w:spacing w:after="160" w:line="240" w:lineRule="exact"/>
      <w:jc w:val="both"/>
    </w:pPr>
    <w:rPr>
      <w:rFonts w:ascii="Verdana" w:hAnsi="Verdana"/>
      <w:lang w:val="en-US" w:eastAsia="en-US"/>
    </w:rPr>
  </w:style>
  <w:style w:type="paragraph" w:styleId="33">
    <w:name w:val="Body Text 3"/>
    <w:basedOn w:val="a0"/>
    <w:link w:val="34"/>
    <w:rsid w:val="00415731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link w:val="33"/>
    <w:rsid w:val="00415731"/>
    <w:rPr>
      <w:sz w:val="16"/>
      <w:szCs w:val="16"/>
    </w:rPr>
  </w:style>
  <w:style w:type="paragraph" w:styleId="a">
    <w:name w:val="List Number"/>
    <w:basedOn w:val="a0"/>
    <w:rsid w:val="008C1C80"/>
    <w:pPr>
      <w:numPr>
        <w:numId w:val="2"/>
      </w:numPr>
      <w:autoSpaceDE w:val="0"/>
      <w:autoSpaceDN w:val="0"/>
      <w:spacing w:before="60" w:line="360" w:lineRule="auto"/>
      <w:jc w:val="both"/>
    </w:pPr>
    <w:rPr>
      <w:sz w:val="28"/>
      <w:szCs w:val="24"/>
    </w:rPr>
  </w:style>
  <w:style w:type="paragraph" w:styleId="af0">
    <w:name w:val="Balloon Text"/>
    <w:basedOn w:val="a0"/>
    <w:link w:val="af1"/>
    <w:uiPriority w:val="99"/>
    <w:rsid w:val="008C1C80"/>
    <w:rPr>
      <w:rFonts w:ascii="Tahoma" w:hAnsi="Tahoma"/>
      <w:sz w:val="16"/>
      <w:szCs w:val="16"/>
    </w:rPr>
  </w:style>
  <w:style w:type="character" w:customStyle="1" w:styleId="af1">
    <w:name w:val="Текст выноски Знак"/>
    <w:link w:val="af0"/>
    <w:uiPriority w:val="99"/>
    <w:rsid w:val="008C1C80"/>
    <w:rPr>
      <w:rFonts w:ascii="Tahoma" w:hAnsi="Tahoma" w:cs="Tahoma"/>
      <w:sz w:val="16"/>
      <w:szCs w:val="16"/>
    </w:rPr>
  </w:style>
  <w:style w:type="character" w:customStyle="1" w:styleId="a7">
    <w:name w:val="Верхний колонтитул Знак"/>
    <w:basedOn w:val="a1"/>
    <w:link w:val="a6"/>
    <w:uiPriority w:val="99"/>
    <w:rsid w:val="008C1C80"/>
  </w:style>
  <w:style w:type="character" w:customStyle="1" w:styleId="a5">
    <w:name w:val="Основной текст с отступом Знак"/>
    <w:aliases w:val="Основной текст с отступом Знак2 Знак Знак,Основной текст с отступом Знак1 Знак Знак Знак,Основной текст с отступом Знак Знак Знак Знак Знак,Основной текст с отступом Знак Знак1 Знак Знак,Основной текст с отступом1 Знак"/>
    <w:link w:val="a4"/>
    <w:rsid w:val="006D592C"/>
    <w:rPr>
      <w:sz w:val="28"/>
    </w:rPr>
  </w:style>
  <w:style w:type="character" w:customStyle="1" w:styleId="21">
    <w:name w:val="Основной текст с отступом 2 Знак"/>
    <w:link w:val="20"/>
    <w:rsid w:val="00FD0F67"/>
    <w:rPr>
      <w:sz w:val="24"/>
    </w:rPr>
  </w:style>
  <w:style w:type="paragraph" w:styleId="af2">
    <w:name w:val="List Paragraph"/>
    <w:aliases w:val="Нумерованый список,List Paragraph1,Bullet List,FooterText,numbered,Абзац маркированнный,1,UL,1. Абзац списка,Table-Normal,RSHB_Table-Normal,Предусловия,Subtle Emphasis,ПАРАГРАФ,head 5,Светлая сетка - Акцент 31,Нумерованный спиков,Общий_К,СТ"/>
    <w:basedOn w:val="a0"/>
    <w:link w:val="af3"/>
    <w:uiPriority w:val="34"/>
    <w:qFormat/>
    <w:rsid w:val="00E76CE5"/>
    <w:pPr>
      <w:ind w:left="708"/>
    </w:pPr>
  </w:style>
  <w:style w:type="paragraph" w:customStyle="1" w:styleId="af4">
    <w:name w:val="Пункт"/>
    <w:basedOn w:val="a0"/>
    <w:rsid w:val="001557CA"/>
    <w:pPr>
      <w:tabs>
        <w:tab w:val="num" w:pos="2034"/>
      </w:tabs>
      <w:snapToGrid w:val="0"/>
      <w:spacing w:line="360" w:lineRule="auto"/>
      <w:ind w:left="2034" w:hanging="1134"/>
      <w:jc w:val="both"/>
    </w:pPr>
    <w:rPr>
      <w:sz w:val="28"/>
    </w:rPr>
  </w:style>
  <w:style w:type="paragraph" w:customStyle="1" w:styleId="af5">
    <w:name w:val="Подподпункт"/>
    <w:basedOn w:val="a0"/>
    <w:rsid w:val="001557CA"/>
    <w:pPr>
      <w:tabs>
        <w:tab w:val="num" w:pos="1701"/>
      </w:tabs>
      <w:snapToGrid w:val="0"/>
      <w:spacing w:line="360" w:lineRule="auto"/>
      <w:ind w:left="1701" w:hanging="567"/>
      <w:jc w:val="both"/>
    </w:pPr>
    <w:rPr>
      <w:sz w:val="28"/>
    </w:rPr>
  </w:style>
  <w:style w:type="paragraph" w:customStyle="1" w:styleId="11">
    <w:name w:val="Абзац списка1"/>
    <w:basedOn w:val="a0"/>
    <w:rsid w:val="00515EC5"/>
    <w:pPr>
      <w:ind w:left="720"/>
    </w:pPr>
  </w:style>
  <w:style w:type="paragraph" w:styleId="af6">
    <w:name w:val="Normal (Web)"/>
    <w:basedOn w:val="a0"/>
    <w:uiPriority w:val="99"/>
    <w:unhideWhenUsed/>
    <w:rsid w:val="006132B8"/>
    <w:pPr>
      <w:spacing w:before="100" w:beforeAutospacing="1" w:after="100" w:afterAutospacing="1"/>
    </w:pPr>
    <w:rPr>
      <w:sz w:val="24"/>
      <w:szCs w:val="24"/>
    </w:rPr>
  </w:style>
  <w:style w:type="character" w:styleId="af7">
    <w:name w:val="annotation reference"/>
    <w:rsid w:val="00106F89"/>
    <w:rPr>
      <w:sz w:val="16"/>
      <w:szCs w:val="16"/>
    </w:rPr>
  </w:style>
  <w:style w:type="paragraph" w:styleId="af8">
    <w:name w:val="annotation text"/>
    <w:basedOn w:val="a0"/>
    <w:link w:val="af9"/>
    <w:rsid w:val="00106F89"/>
  </w:style>
  <w:style w:type="character" w:customStyle="1" w:styleId="af9">
    <w:name w:val="Текст примечания Знак"/>
    <w:basedOn w:val="a1"/>
    <w:link w:val="af8"/>
    <w:rsid w:val="00106F89"/>
  </w:style>
  <w:style w:type="paragraph" w:styleId="afa">
    <w:name w:val="annotation subject"/>
    <w:basedOn w:val="af8"/>
    <w:next w:val="af8"/>
    <w:link w:val="afb"/>
    <w:rsid w:val="00106F89"/>
    <w:rPr>
      <w:b/>
      <w:bCs/>
    </w:rPr>
  </w:style>
  <w:style w:type="character" w:customStyle="1" w:styleId="afb">
    <w:name w:val="Тема примечания Знак"/>
    <w:link w:val="afa"/>
    <w:rsid w:val="00106F89"/>
    <w:rPr>
      <w:b/>
      <w:bCs/>
    </w:rPr>
  </w:style>
  <w:style w:type="paragraph" w:customStyle="1" w:styleId="afc">
    <w:name w:val="Подпункт"/>
    <w:basedOn w:val="a0"/>
    <w:rsid w:val="00CF2733"/>
    <w:pPr>
      <w:spacing w:line="360" w:lineRule="auto"/>
      <w:jc w:val="both"/>
    </w:pPr>
    <w:rPr>
      <w:bCs/>
      <w:snapToGrid w:val="0"/>
      <w:sz w:val="22"/>
      <w:szCs w:val="22"/>
    </w:rPr>
  </w:style>
  <w:style w:type="character" w:customStyle="1" w:styleId="32">
    <w:name w:val="Основной текст с отступом 3 Знак"/>
    <w:link w:val="31"/>
    <w:rsid w:val="00514BE9"/>
    <w:rPr>
      <w:sz w:val="26"/>
    </w:rPr>
  </w:style>
  <w:style w:type="paragraph" w:customStyle="1" w:styleId="ConsPlusTitle">
    <w:name w:val="ConsPlusTitle"/>
    <w:rsid w:val="00AF1D44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character" w:customStyle="1" w:styleId="af3">
    <w:name w:val="Абзац списка Знак"/>
    <w:aliases w:val="Нумерованый список Знак,List Paragraph1 Знак,Bullet List Знак,FooterText Знак,numbered Знак,Абзац маркированнный Знак,1 Знак,UL Знак,1. Абзац списка Знак,Table-Normal Знак,RSHB_Table-Normal Знак,Предусловия Знак,Subtle Emphasis Знак"/>
    <w:link w:val="af2"/>
    <w:uiPriority w:val="34"/>
    <w:rsid w:val="00D82A35"/>
  </w:style>
  <w:style w:type="paragraph" w:customStyle="1" w:styleId="Standard">
    <w:name w:val="Standard"/>
    <w:rsid w:val="008B7AA2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customStyle="1" w:styleId="Textbodyindent">
    <w:name w:val="Text body indent"/>
    <w:basedOn w:val="Standard"/>
    <w:rsid w:val="00E7263A"/>
    <w:pPr>
      <w:spacing w:after="120"/>
      <w:ind w:left="283"/>
    </w:pPr>
  </w:style>
  <w:style w:type="numbering" w:customStyle="1" w:styleId="WWNum8">
    <w:name w:val="WWNum8"/>
    <w:basedOn w:val="a3"/>
    <w:rsid w:val="002F4DC8"/>
    <w:pPr>
      <w:numPr>
        <w:numId w:val="13"/>
      </w:numPr>
    </w:pPr>
  </w:style>
  <w:style w:type="numbering" w:customStyle="1" w:styleId="WWNum9">
    <w:name w:val="WWNum9"/>
    <w:basedOn w:val="a3"/>
    <w:rsid w:val="002F4DC8"/>
    <w:pPr>
      <w:numPr>
        <w:numId w:val="14"/>
      </w:numPr>
    </w:pPr>
  </w:style>
  <w:style w:type="numbering" w:customStyle="1" w:styleId="WWNum10">
    <w:name w:val="WWNum10"/>
    <w:basedOn w:val="a3"/>
    <w:rsid w:val="002F4DC8"/>
    <w:pPr>
      <w:numPr>
        <w:numId w:val="15"/>
      </w:numPr>
    </w:pPr>
  </w:style>
  <w:style w:type="numbering" w:customStyle="1" w:styleId="WWNum11">
    <w:name w:val="WWNum11"/>
    <w:basedOn w:val="a3"/>
    <w:rsid w:val="002F4DC8"/>
    <w:pPr>
      <w:numPr>
        <w:numId w:val="16"/>
      </w:numPr>
    </w:pPr>
  </w:style>
  <w:style w:type="numbering" w:customStyle="1" w:styleId="WWNum12">
    <w:name w:val="WWNum12"/>
    <w:basedOn w:val="a3"/>
    <w:rsid w:val="002F4DC8"/>
    <w:pPr>
      <w:numPr>
        <w:numId w:val="17"/>
      </w:numPr>
    </w:pPr>
  </w:style>
  <w:style w:type="paragraph" w:customStyle="1" w:styleId="310">
    <w:name w:val="Основной текст с отступом 31"/>
    <w:basedOn w:val="a0"/>
    <w:rsid w:val="00D8430E"/>
    <w:pPr>
      <w:suppressAutoHyphens/>
      <w:ind w:firstLine="709"/>
    </w:pPr>
    <w:rPr>
      <w:sz w:val="26"/>
      <w:lang w:eastAsia="ar-SA"/>
    </w:rPr>
  </w:style>
  <w:style w:type="paragraph" w:styleId="afd">
    <w:name w:val="Plain Text"/>
    <w:basedOn w:val="a0"/>
    <w:link w:val="afe"/>
    <w:uiPriority w:val="99"/>
    <w:rsid w:val="003F1114"/>
    <w:rPr>
      <w:rFonts w:ascii="Courier New" w:hAnsi="Courier New"/>
    </w:rPr>
  </w:style>
  <w:style w:type="character" w:customStyle="1" w:styleId="afe">
    <w:name w:val="Текст Знак"/>
    <w:link w:val="afd"/>
    <w:uiPriority w:val="99"/>
    <w:rsid w:val="003F1114"/>
    <w:rPr>
      <w:rFonts w:ascii="Courier New" w:hAnsi="Courier New"/>
    </w:rPr>
  </w:style>
  <w:style w:type="paragraph" w:styleId="22">
    <w:name w:val="Body Text 2"/>
    <w:basedOn w:val="a0"/>
    <w:link w:val="23"/>
    <w:rsid w:val="003F1114"/>
    <w:pPr>
      <w:spacing w:after="120" w:line="480" w:lineRule="auto"/>
    </w:pPr>
  </w:style>
  <w:style w:type="character" w:customStyle="1" w:styleId="23">
    <w:name w:val="Основной текст 2 Знак"/>
    <w:basedOn w:val="a1"/>
    <w:link w:val="22"/>
    <w:rsid w:val="003F1114"/>
  </w:style>
  <w:style w:type="character" w:customStyle="1" w:styleId="aa">
    <w:name w:val="Основной текст Знак"/>
    <w:link w:val="a9"/>
    <w:rsid w:val="00B2700D"/>
    <w:rPr>
      <w:sz w:val="26"/>
    </w:rPr>
  </w:style>
  <w:style w:type="paragraph" w:styleId="aff">
    <w:name w:val="Title"/>
    <w:basedOn w:val="a0"/>
    <w:link w:val="aff0"/>
    <w:qFormat/>
    <w:rsid w:val="005E54B4"/>
    <w:pPr>
      <w:jc w:val="center"/>
    </w:pPr>
    <w:rPr>
      <w:sz w:val="24"/>
      <w:szCs w:val="24"/>
    </w:rPr>
  </w:style>
  <w:style w:type="character" w:customStyle="1" w:styleId="aff0">
    <w:name w:val="Название Знак"/>
    <w:link w:val="aff"/>
    <w:rsid w:val="005E54B4"/>
    <w:rPr>
      <w:sz w:val="24"/>
      <w:szCs w:val="24"/>
    </w:rPr>
  </w:style>
  <w:style w:type="paragraph" w:customStyle="1" w:styleId="Default">
    <w:name w:val="Default"/>
    <w:rsid w:val="001974B6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-20002-">
    <w:name w:val="Стиль Ск-2000: Список2 + Темно-красный двойное подчеркивание"/>
    <w:basedOn w:val="a0"/>
    <w:autoRedefine/>
    <w:rsid w:val="00E40AA9"/>
    <w:pPr>
      <w:widowControl w:val="0"/>
      <w:numPr>
        <w:numId w:val="19"/>
      </w:numPr>
      <w:tabs>
        <w:tab w:val="clear" w:pos="360"/>
      </w:tabs>
      <w:spacing w:before="120" w:after="120" w:line="240" w:lineRule="atLeast"/>
      <w:ind w:left="0" w:firstLine="0"/>
    </w:pPr>
    <w:rPr>
      <w:lang w:eastAsia="en-US"/>
    </w:rPr>
  </w:style>
  <w:style w:type="numbering" w:customStyle="1" w:styleId="10">
    <w:name w:val="Стиль1"/>
    <w:uiPriority w:val="99"/>
    <w:rsid w:val="00855B1A"/>
    <w:pPr>
      <w:numPr>
        <w:numId w:val="20"/>
      </w:numPr>
    </w:pPr>
  </w:style>
  <w:style w:type="paragraph" w:styleId="aff1">
    <w:name w:val="caption"/>
    <w:basedOn w:val="a0"/>
    <w:next w:val="a0"/>
    <w:semiHidden/>
    <w:unhideWhenUsed/>
    <w:qFormat/>
    <w:rsid w:val="00B72C46"/>
    <w:rPr>
      <w:b/>
      <w:bCs/>
    </w:rPr>
  </w:style>
  <w:style w:type="character" w:customStyle="1" w:styleId="WW8Num2z1">
    <w:name w:val="WW8Num2z1"/>
    <w:rsid w:val="00AC6450"/>
    <w:rPr>
      <w:rFonts w:ascii="Courier New" w:hAnsi="Courier New" w:cs="Courier New" w:hint="default"/>
    </w:rPr>
  </w:style>
  <w:style w:type="character" w:styleId="aff2">
    <w:name w:val="Placeholder Text"/>
    <w:basedOn w:val="a1"/>
    <w:uiPriority w:val="99"/>
    <w:semiHidden/>
    <w:rsid w:val="00822CC4"/>
    <w:rPr>
      <w:color w:val="808080"/>
    </w:rPr>
  </w:style>
  <w:style w:type="character" w:styleId="aff3">
    <w:name w:val="Hyperlink"/>
    <w:basedOn w:val="a1"/>
    <w:uiPriority w:val="99"/>
    <w:semiHidden/>
    <w:unhideWhenUsed/>
    <w:rsid w:val="00EA396A"/>
    <w:rPr>
      <w:color w:val="0000FF" w:themeColor="hyperlink"/>
      <w:u w:val="single"/>
    </w:rPr>
  </w:style>
  <w:style w:type="paragraph" w:customStyle="1" w:styleId="ConsPlusNormal">
    <w:name w:val="ConsPlusNormal"/>
    <w:uiPriority w:val="99"/>
    <w:rsid w:val="00D34549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Nonformat">
    <w:name w:val="ConsPlusNonformat"/>
    <w:link w:val="ConsPlusNonformat0"/>
    <w:rsid w:val="00D34549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customStyle="1" w:styleId="ad">
    <w:name w:val="Нижний колонтитул Знак"/>
    <w:link w:val="ac"/>
    <w:rsid w:val="00D2441B"/>
  </w:style>
  <w:style w:type="paragraph" w:styleId="aff4">
    <w:name w:val="footnote text"/>
    <w:basedOn w:val="a0"/>
    <w:link w:val="aff5"/>
    <w:semiHidden/>
    <w:unhideWhenUsed/>
    <w:rsid w:val="0019731B"/>
  </w:style>
  <w:style w:type="character" w:customStyle="1" w:styleId="aff5">
    <w:name w:val="Текст сноски Знак"/>
    <w:basedOn w:val="a1"/>
    <w:link w:val="aff4"/>
    <w:semiHidden/>
    <w:rsid w:val="0019731B"/>
  </w:style>
  <w:style w:type="character" w:styleId="aff6">
    <w:name w:val="footnote reference"/>
    <w:basedOn w:val="a1"/>
    <w:semiHidden/>
    <w:unhideWhenUsed/>
    <w:rsid w:val="0019731B"/>
    <w:rPr>
      <w:vertAlign w:val="superscript"/>
    </w:rPr>
  </w:style>
  <w:style w:type="table" w:customStyle="1" w:styleId="12">
    <w:name w:val="Сетка таблицы1"/>
    <w:basedOn w:val="a2"/>
    <w:next w:val="ae"/>
    <w:uiPriority w:val="39"/>
    <w:rsid w:val="00E2706E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">
    <w:name w:val="Сетка таблицы2"/>
    <w:basedOn w:val="a2"/>
    <w:next w:val="ae"/>
    <w:uiPriority w:val="39"/>
    <w:rsid w:val="006908A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">
    <w:name w:val="Сетка таблицы3"/>
    <w:basedOn w:val="a2"/>
    <w:next w:val="ae"/>
    <w:uiPriority w:val="39"/>
    <w:rsid w:val="00865EAB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">
    <w:name w:val="Сетка таблицы4"/>
    <w:basedOn w:val="a2"/>
    <w:next w:val="ae"/>
    <w:uiPriority w:val="39"/>
    <w:rsid w:val="001C6263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1"/>
    <w:link w:val="3"/>
    <w:rsid w:val="0005717D"/>
    <w:rPr>
      <w:rFonts w:ascii="Arial" w:hAnsi="Arial"/>
      <w:sz w:val="24"/>
    </w:rPr>
  </w:style>
  <w:style w:type="character" w:customStyle="1" w:styleId="ConsPlusNonformat0">
    <w:name w:val="ConsPlusNonformat Знак"/>
    <w:link w:val="ConsPlusNonformat"/>
    <w:locked/>
    <w:rsid w:val="00B87F90"/>
    <w:rPr>
      <w:rFonts w:ascii="Courier New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86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8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0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4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6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97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20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83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1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65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96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55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07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83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21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8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361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4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2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1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3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40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0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8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91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26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0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42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5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33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69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44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2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69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81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3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6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61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8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54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12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33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9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2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52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6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33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0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2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13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1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7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2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81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28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2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84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6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9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0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4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1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0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42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69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5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8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61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3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06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1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51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83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39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5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8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75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75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9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2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0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9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4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58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9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9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5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1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8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0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4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8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5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81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81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2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4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55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17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5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9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93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22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9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7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5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38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72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3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43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8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24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02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26" Type="http://schemas.openxmlformats.org/officeDocument/2006/relationships/image" Target="media/image12.png"/><Relationship Id="rId21" Type="http://schemas.openxmlformats.org/officeDocument/2006/relationships/image" Target="media/image9.png"/><Relationship Id="rId34" Type="http://schemas.openxmlformats.org/officeDocument/2006/relationships/image" Target="media/image16.png"/><Relationship Id="rId7" Type="http://schemas.openxmlformats.org/officeDocument/2006/relationships/endnotes" Target="endnotes.xml"/><Relationship Id="rId12" Type="http://schemas.openxmlformats.org/officeDocument/2006/relationships/package" Target="embeddings/_________Microsoft_Visio1.vsdx"/><Relationship Id="rId17" Type="http://schemas.openxmlformats.org/officeDocument/2006/relationships/image" Target="media/image5.png"/><Relationship Id="rId25" Type="http://schemas.openxmlformats.org/officeDocument/2006/relationships/image" Target="media/image11.jpeg"/><Relationship Id="rId33" Type="http://schemas.openxmlformats.org/officeDocument/2006/relationships/oleObject" Target="embeddings/oleObject6.bin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oleObject" Target="embeddings/oleObject4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emf"/><Relationship Id="rId24" Type="http://schemas.openxmlformats.org/officeDocument/2006/relationships/oleObject" Target="embeddings/oleObject2.bin"/><Relationship Id="rId32" Type="http://schemas.openxmlformats.org/officeDocument/2006/relationships/image" Target="media/image15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package" Target="embeddings/_________Microsoft_Visio2.vsdx"/><Relationship Id="rId23" Type="http://schemas.openxmlformats.org/officeDocument/2006/relationships/image" Target="media/image10.png"/><Relationship Id="rId28" Type="http://schemas.openxmlformats.org/officeDocument/2006/relationships/image" Target="media/image13.png"/><Relationship Id="rId36" Type="http://schemas.openxmlformats.org/officeDocument/2006/relationships/footer" Target="footer1.xml"/><Relationship Id="rId10" Type="http://schemas.openxmlformats.org/officeDocument/2006/relationships/header" Target="header2.xml"/><Relationship Id="rId19" Type="http://schemas.openxmlformats.org/officeDocument/2006/relationships/image" Target="media/image7.png"/><Relationship Id="rId31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3.emf"/><Relationship Id="rId22" Type="http://schemas.openxmlformats.org/officeDocument/2006/relationships/oleObject" Target="embeddings/oleObject1.bin"/><Relationship Id="rId27" Type="http://schemas.openxmlformats.org/officeDocument/2006/relationships/oleObject" Target="embeddings/oleObject3.bin"/><Relationship Id="rId30" Type="http://schemas.openxmlformats.org/officeDocument/2006/relationships/image" Target="media/image14.png"/><Relationship Id="rId35" Type="http://schemas.openxmlformats.org/officeDocument/2006/relationships/oleObject" Target="embeddings/oleObject7.bin"/><Relationship Id="rId8" Type="http://schemas.openxmlformats.org/officeDocument/2006/relationships/hyperlink" Target="http://www.gosthelp.ru/text/GOST2111095SPDSPravilavyp.html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EA2F69-B1BD-49B0-9753-32FDB1F7DC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29</Pages>
  <Words>9557</Words>
  <Characters>54476</Characters>
  <Application>Microsoft Office Word</Application>
  <DocSecurity>0</DocSecurity>
  <Lines>453</Lines>
  <Paragraphs>127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  к договору №</vt:lpstr>
    </vt:vector>
  </TitlesOfParts>
  <Company>ПО "ЮЭС"</Company>
  <LinksUpToDate>false</LinksUpToDate>
  <CharactersWithSpaces>63906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  к договору №</dc:title>
  <dc:subject/>
  <dc:creator>Araslanov.SR@ud.mrsk-cp.ru</dc:creator>
  <cp:keywords/>
  <dc:description/>
  <cp:lastModifiedBy>Вахрушева Оксана Леонидовна</cp:lastModifiedBy>
  <cp:revision>2</cp:revision>
  <cp:lastPrinted>2026-05-18T11:39:00Z</cp:lastPrinted>
  <dcterms:created xsi:type="dcterms:W3CDTF">2026-05-21T05:47:00Z</dcterms:created>
  <dcterms:modified xsi:type="dcterms:W3CDTF">2026-05-21T05:47:00Z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188185669</vt:i4>
  </property>
</Properties>
</file>